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4CA53" w14:textId="77777777" w:rsidR="00333913" w:rsidRPr="00333913" w:rsidRDefault="00333913" w:rsidP="00333913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color w:val="auto"/>
          <w:kern w:val="36"/>
          <w:sz w:val="48"/>
          <w:szCs w:val="48"/>
        </w:rPr>
      </w:pPr>
      <w:r w:rsidRPr="00333913">
        <w:rPr>
          <w:rFonts w:ascii="Times New Roman" w:hAnsi="Times New Roman" w:cs="Times New Roman"/>
          <w:b/>
          <w:bCs/>
          <w:color w:val="auto"/>
          <w:kern w:val="36"/>
          <w:sz w:val="48"/>
          <w:szCs w:val="48"/>
        </w:rPr>
        <w:t>Leistungsverzeichnis</w:t>
      </w:r>
    </w:p>
    <w:p w14:paraId="1F82B549" w14:textId="2E42CBE3" w:rsidR="00333913" w:rsidRPr="00333913" w:rsidRDefault="00333913" w:rsidP="00333913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  <w:r w:rsidRPr="00333913">
        <w:rPr>
          <w:rFonts w:ascii="Times New Roman" w:hAnsi="Times New Roman" w:cs="Times New Roman"/>
          <w:b/>
          <w:bCs/>
          <w:color w:val="auto"/>
          <w:sz w:val="36"/>
          <w:szCs w:val="36"/>
        </w:rPr>
        <w:t xml:space="preserve">Erstellung </w:t>
      </w:r>
      <w:r w:rsidR="00864FCE">
        <w:rPr>
          <w:rFonts w:ascii="Times New Roman" w:hAnsi="Times New Roman" w:cs="Times New Roman"/>
          <w:b/>
          <w:bCs/>
          <w:color w:val="auto"/>
          <w:sz w:val="36"/>
          <w:szCs w:val="36"/>
        </w:rPr>
        <w:t>einer Richtlinie Baustandards</w:t>
      </w:r>
    </w:p>
    <w:p w14:paraId="747170E8" w14:textId="77777777" w:rsidR="00333913" w:rsidRPr="00333913" w:rsidRDefault="00333913" w:rsidP="00333913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1. Projektbezeichnung</w:t>
      </w:r>
    </w:p>
    <w:p w14:paraId="4D69E0C7" w14:textId="071E8E1E" w:rsidR="00333913" w:rsidRPr="00333913" w:rsidRDefault="00333913" w:rsidP="00333913">
      <w:p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Erstellung eines standardisierten Musterraumbuchs als Planungsgrundlage für interne und externe Bau- und Fachplanungen</w:t>
      </w:r>
      <w:r w:rsidR="00BF488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F0BBD">
        <w:rPr>
          <w:rFonts w:ascii="Times New Roman" w:hAnsi="Times New Roman" w:cs="Times New Roman"/>
          <w:color w:val="auto"/>
          <w:sz w:val="24"/>
          <w:szCs w:val="24"/>
        </w:rPr>
        <w:t>im Auftrag der KFE Klinik Facility-Management Eppendorf GmbH (KFE)</w:t>
      </w:r>
      <w:r w:rsidRPr="0033391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1E11CB0" w14:textId="77777777" w:rsidR="00333913" w:rsidRPr="00333913" w:rsidRDefault="00333913" w:rsidP="00333913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2. Ausgangssituation und Zielsetzung</w:t>
      </w:r>
    </w:p>
    <w:p w14:paraId="66F27F27" w14:textId="77777777" w:rsidR="00333913" w:rsidRDefault="00333913" w:rsidP="00333913">
      <w:pPr>
        <w:pStyle w:val="StandardWeb"/>
      </w:pPr>
      <w:r>
        <w:t>Gegenstand der Beauftragung ist die Konzeption, Strukturierung und Erstellung eines standardisierten Musterraumbuchs als verbindliche Planungsgrundlage für interne Fachbereiche sowie externe Planungsbeteiligte.</w:t>
      </w:r>
    </w:p>
    <w:p w14:paraId="16981894" w14:textId="10DB0259" w:rsidR="00333913" w:rsidRDefault="00333913" w:rsidP="00333913">
      <w:pPr>
        <w:pStyle w:val="StandardWeb"/>
      </w:pPr>
      <w:r>
        <w:t>Das Musterraumbuch dient der Vereinheitlichung von Planungsvorgaben, der Festlegung baulicher und technischer Standards sowie der Definition übergeordneter Planungsgrundsätze. Es soll eine konsistente, wirtschaftliche und qualitätsgesicherte Umsetzung zukünftiger Bau- und Umbauprojekte ermöglichen.</w:t>
      </w:r>
    </w:p>
    <w:p w14:paraId="3CF5CE39" w14:textId="2DA9CA94" w:rsidR="004F0BBD" w:rsidRDefault="004F0BBD" w:rsidP="00333913">
      <w:pPr>
        <w:pStyle w:val="StandardWeb"/>
      </w:pPr>
      <w:r>
        <w:t xml:space="preserve">In der Richtlinie Baustandards werden die Anforderungen festgeschrieben, die nicht projektspezifisch sind und grundsätzlich für eine Vielzahl an künftigen Projekten vordefiniert werden können. </w:t>
      </w:r>
      <w:r w:rsidR="00D85885">
        <w:t xml:space="preserve">In Folgeprojekten kann sich die Planung dann auf projektspezifische Anforderungen konzentrieren. </w:t>
      </w:r>
      <w:r>
        <w:t xml:space="preserve">Dadurch soll die </w:t>
      </w:r>
      <w:r w:rsidR="00D85885">
        <w:t>Effizienz der Planung in den Folgeprojekten erhöht und das Risiko von Planungsmängeln reduziert werden.</w:t>
      </w:r>
    </w:p>
    <w:p w14:paraId="64168971" w14:textId="63F3B470" w:rsidR="00333913" w:rsidRPr="00333913" w:rsidRDefault="00333913" w:rsidP="00333913">
      <w:pPr>
        <w:pStyle w:val="StandardWeb"/>
      </w:pPr>
      <w:r w:rsidRPr="00333913">
        <w:t>Dieses soll:</w:t>
      </w:r>
    </w:p>
    <w:p w14:paraId="4FA3977B" w14:textId="77777777" w:rsidR="00333913" w:rsidRPr="00333913" w:rsidRDefault="00333913" w:rsidP="00333913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Planungsvorgaben vereinheitlichen</w:t>
      </w:r>
    </w:p>
    <w:p w14:paraId="51F724F2" w14:textId="77777777" w:rsidR="00333913" w:rsidRPr="00333913" w:rsidRDefault="00333913" w:rsidP="00333913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bauliche und technische Standards definieren</w:t>
      </w:r>
    </w:p>
    <w:p w14:paraId="11513AE6" w14:textId="77777777" w:rsidR="00333913" w:rsidRPr="00333913" w:rsidRDefault="00333913" w:rsidP="00333913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Planungsgrundsätze verbindlich festhalten</w:t>
      </w:r>
    </w:p>
    <w:p w14:paraId="744D3B01" w14:textId="77777777" w:rsidR="00333913" w:rsidRPr="00333913" w:rsidRDefault="00333913" w:rsidP="00333913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als Grundlage für interne Fachbereiche sowie externe Planungsbüros dienen</w:t>
      </w:r>
    </w:p>
    <w:p w14:paraId="51DD9112" w14:textId="77777777" w:rsidR="00333913" w:rsidRPr="00333913" w:rsidRDefault="00333913" w:rsidP="00333913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die Qualität, Wirtschaftlichkeit und Vergleichbarkeit zukünftiger Projekte sichern</w:t>
      </w:r>
    </w:p>
    <w:p w14:paraId="3C13352F" w14:textId="1AE5EC58" w:rsidR="00333913" w:rsidRPr="00333913" w:rsidRDefault="00333913" w:rsidP="00333913">
      <w:p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Das Musterraumbuch soll modular aufgebaut und fortschreibungsfähig sein.</w:t>
      </w:r>
      <w:r w:rsidR="00FF4EA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F4EA4" w:rsidRPr="00FF4EA4">
        <w:rPr>
          <w:rFonts w:ascii="Times New Roman" w:hAnsi="Times New Roman" w:cs="Times New Roman"/>
          <w:sz w:val="24"/>
          <w:szCs w:val="24"/>
        </w:rPr>
        <w:t>Das Dokument soll als verbindliche Grundlage für Neu-, Um- und Erweiterungsbauten dienen.</w:t>
      </w:r>
    </w:p>
    <w:p w14:paraId="47410D28" w14:textId="77777777" w:rsidR="00333913" w:rsidRPr="00333913" w:rsidRDefault="00333913" w:rsidP="00333913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3. Leistungsumfang</w:t>
      </w:r>
    </w:p>
    <w:p w14:paraId="25A29724" w14:textId="77777777" w:rsidR="00333913" w:rsidRPr="00333913" w:rsidRDefault="00333913" w:rsidP="00333913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3.1 Bestandsaufnahme und Analyse</w:t>
      </w:r>
    </w:p>
    <w:p w14:paraId="698D1139" w14:textId="77777777" w:rsidR="00333913" w:rsidRPr="00333913" w:rsidRDefault="00333913" w:rsidP="00333913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Sichtung vorhandener Planungsrichtlinien, Standards und Dokumentationen</w:t>
      </w:r>
    </w:p>
    <w:p w14:paraId="63DAAD0B" w14:textId="77777777" w:rsidR="00333913" w:rsidRPr="00333913" w:rsidRDefault="00333913" w:rsidP="00333913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Analyse bestehender Raumprogramme und Projektdokumentationen</w:t>
      </w:r>
    </w:p>
    <w:p w14:paraId="572D6A11" w14:textId="6B9BFD83" w:rsidR="00333913" w:rsidRPr="00333913" w:rsidRDefault="00333913" w:rsidP="00333913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 xml:space="preserve">Abstimmungsgespräche mit relevanten </w:t>
      </w:r>
      <w:r w:rsidR="004F0BBD">
        <w:rPr>
          <w:rFonts w:ascii="Times New Roman" w:hAnsi="Times New Roman" w:cs="Times New Roman"/>
          <w:color w:val="auto"/>
          <w:sz w:val="24"/>
          <w:szCs w:val="24"/>
        </w:rPr>
        <w:t>KFE-</w:t>
      </w:r>
      <w:r w:rsidRPr="00333913">
        <w:rPr>
          <w:rFonts w:ascii="Times New Roman" w:hAnsi="Times New Roman" w:cs="Times New Roman"/>
          <w:color w:val="auto"/>
          <w:sz w:val="24"/>
          <w:szCs w:val="24"/>
        </w:rPr>
        <w:t xml:space="preserve">Fachabteilungen </w:t>
      </w:r>
    </w:p>
    <w:p w14:paraId="044AFDAC" w14:textId="77777777" w:rsidR="00333913" w:rsidRPr="00333913" w:rsidRDefault="00333913" w:rsidP="00333913">
      <w:pPr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Ermittlung funktionaler, technischer und betrieblicher Anforderungen</w:t>
      </w:r>
    </w:p>
    <w:p w14:paraId="4BF26DC0" w14:textId="77777777" w:rsidR="00333913" w:rsidRPr="00333913" w:rsidRDefault="00333913" w:rsidP="00333913">
      <w:p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Ergebnis:</w:t>
      </w:r>
      <w:r w:rsidRPr="00333913">
        <w:rPr>
          <w:rFonts w:ascii="Times New Roman" w:hAnsi="Times New Roman" w:cs="Times New Roman"/>
          <w:color w:val="auto"/>
          <w:sz w:val="24"/>
          <w:szCs w:val="24"/>
        </w:rPr>
        <w:t xml:space="preserve"> Dokumentierte Anforderungsanalyse als Grundlage für die Struktur des Musterraumbuchs.</w:t>
      </w:r>
    </w:p>
    <w:p w14:paraId="15596E48" w14:textId="77777777" w:rsidR="00333913" w:rsidRPr="00333913" w:rsidRDefault="00333913" w:rsidP="00333913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3.2 Konzeption des Musterraumbuchs</w:t>
      </w:r>
    </w:p>
    <w:p w14:paraId="22E8779B" w14:textId="77777777" w:rsidR="00333913" w:rsidRPr="00333913" w:rsidRDefault="00333913" w:rsidP="00333913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Entwicklung einer einheitlichen Struktur und Gliederung</w:t>
      </w:r>
    </w:p>
    <w:p w14:paraId="4B4138AB" w14:textId="77777777" w:rsidR="00333913" w:rsidRPr="00333913" w:rsidRDefault="00333913" w:rsidP="00333913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Definition von Raumkategorien und Raumtypen</w:t>
      </w:r>
    </w:p>
    <w:p w14:paraId="2027DD47" w14:textId="77777777" w:rsidR="00333913" w:rsidRPr="00333913" w:rsidRDefault="00333913" w:rsidP="00333913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Festlegung von Mindestanforderungen je Raumtyp</w:t>
      </w:r>
    </w:p>
    <w:p w14:paraId="3460A883" w14:textId="70310F73" w:rsidR="00333913" w:rsidRDefault="00333913" w:rsidP="00333913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Entwicklung eine</w:t>
      </w:r>
      <w:r w:rsidR="003B7F42">
        <w:rPr>
          <w:rFonts w:ascii="Times New Roman" w:hAnsi="Times New Roman" w:cs="Times New Roman"/>
          <w:color w:val="auto"/>
          <w:sz w:val="24"/>
          <w:szCs w:val="24"/>
        </w:rPr>
        <w:t>r</w:t>
      </w:r>
      <w:r w:rsidRPr="00333913">
        <w:rPr>
          <w:rFonts w:ascii="Times New Roman" w:hAnsi="Times New Roman" w:cs="Times New Roman"/>
          <w:color w:val="auto"/>
          <w:sz w:val="24"/>
          <w:szCs w:val="24"/>
        </w:rPr>
        <w:t xml:space="preserve"> systematischen Kennzeichnung</w:t>
      </w:r>
      <w:r w:rsidR="00A500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B7F42">
        <w:rPr>
          <w:rFonts w:ascii="Times New Roman" w:hAnsi="Times New Roman" w:cs="Times New Roman"/>
          <w:color w:val="auto"/>
          <w:sz w:val="24"/>
          <w:szCs w:val="24"/>
        </w:rPr>
        <w:t>der Raumgruppen</w:t>
      </w:r>
    </w:p>
    <w:p w14:paraId="252A9BF3" w14:textId="7ED14CBF" w:rsidR="004B157D" w:rsidRPr="00333913" w:rsidRDefault="004B157D" w:rsidP="00333913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Entwicklung Raumtypen anhand der DIN 13080 entsprechend der Priorisierung in der Anlage 1</w:t>
      </w:r>
    </w:p>
    <w:p w14:paraId="7B2D7A82" w14:textId="77777777" w:rsidR="00333913" w:rsidRPr="00333913" w:rsidRDefault="00333913" w:rsidP="00333913">
      <w:p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Struktur mindestens bestehend aus:</w:t>
      </w:r>
    </w:p>
    <w:p w14:paraId="1AC1D406" w14:textId="77777777" w:rsidR="00333913" w:rsidRPr="00333913" w:rsidRDefault="00333913" w:rsidP="0033391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Allgemeine Planungsgrundsätze</w:t>
      </w:r>
    </w:p>
    <w:p w14:paraId="18EFBB54" w14:textId="77777777" w:rsidR="00333913" w:rsidRPr="00333913" w:rsidRDefault="00333913" w:rsidP="0033391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Funktionale Anforderungen</w:t>
      </w:r>
    </w:p>
    <w:p w14:paraId="3FF2547E" w14:textId="77777777" w:rsidR="00333913" w:rsidRPr="00333913" w:rsidRDefault="00333913" w:rsidP="0033391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Bauliche Standards</w:t>
      </w:r>
    </w:p>
    <w:p w14:paraId="4EA02A7B" w14:textId="77777777" w:rsidR="00333913" w:rsidRPr="00333913" w:rsidRDefault="00333913" w:rsidP="0033391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Technische Standards (TGA, IT, Medientechnik etc.)</w:t>
      </w:r>
    </w:p>
    <w:p w14:paraId="718AA02D" w14:textId="77777777" w:rsidR="00333913" w:rsidRPr="00333913" w:rsidRDefault="00333913" w:rsidP="0033391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Ausstattungsstandards</w:t>
      </w:r>
    </w:p>
    <w:p w14:paraId="6E2FC2F9" w14:textId="77777777" w:rsidR="00333913" w:rsidRPr="00333913" w:rsidRDefault="00333913" w:rsidP="0033391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Oberflächen- und Materialvorgaben</w:t>
      </w:r>
    </w:p>
    <w:p w14:paraId="3957C890" w14:textId="77777777" w:rsidR="00333913" w:rsidRPr="00333913" w:rsidRDefault="00333913" w:rsidP="0033391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Nachhaltigkeitsanforderungen</w:t>
      </w:r>
    </w:p>
    <w:p w14:paraId="77B60AC2" w14:textId="77777777" w:rsidR="00333913" w:rsidRPr="00333913" w:rsidRDefault="00333913" w:rsidP="0033391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Barrierefreiheit</w:t>
      </w:r>
    </w:p>
    <w:p w14:paraId="1DC7BB80" w14:textId="77777777" w:rsidR="00333913" w:rsidRPr="00333913" w:rsidRDefault="00333913" w:rsidP="0033391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Arbeitsschutzanforderungen</w:t>
      </w:r>
    </w:p>
    <w:p w14:paraId="0EE54349" w14:textId="77777777" w:rsidR="00333913" w:rsidRPr="00333913" w:rsidRDefault="00333913" w:rsidP="00333913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3.3 Erarbeitung der raumspezifischen Inhalte</w:t>
      </w:r>
    </w:p>
    <w:p w14:paraId="0C53093C" w14:textId="77777777" w:rsidR="00333913" w:rsidRPr="00333913" w:rsidRDefault="00333913" w:rsidP="00333913">
      <w:p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Für jeden definierten Raumtyp sind mindestens zu erarbeiten:</w:t>
      </w:r>
    </w:p>
    <w:p w14:paraId="689601BC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Funktionsbeschreibung</w:t>
      </w:r>
    </w:p>
    <w:p w14:paraId="5DCD7950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Nutzeranforderungen</w:t>
      </w:r>
    </w:p>
    <w:p w14:paraId="2EB3E11C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Flächenrichtwerte</w:t>
      </w:r>
    </w:p>
    <w:p w14:paraId="45CFA9FE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Raumabmessungen und Proportionen</w:t>
      </w:r>
    </w:p>
    <w:p w14:paraId="4AB93F4D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Bauliche Anforderungen (Wände, Decken, Böden, Türen, Fenster)</w:t>
      </w:r>
    </w:p>
    <w:p w14:paraId="3FBE587F" w14:textId="6DE40235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Technische Anforderungen (Heizung, Lüftung, Sanitär, Elektro, IT etc.)</w:t>
      </w:r>
    </w:p>
    <w:p w14:paraId="0455CCB8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Beleuchtungskonzept</w:t>
      </w:r>
    </w:p>
    <w:p w14:paraId="6A9B5461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Möblierungs- und Ausstattungsvorgaben</w:t>
      </w:r>
    </w:p>
    <w:p w14:paraId="64010D83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Akustische Anforderungen</w:t>
      </w:r>
    </w:p>
    <w:p w14:paraId="17705999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Sicherheitsanforderungen</w:t>
      </w:r>
    </w:p>
    <w:p w14:paraId="4C29F17D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Schnittstellen zu angrenzenden Räumen</w:t>
      </w:r>
    </w:p>
    <w:p w14:paraId="00221704" w14:textId="77777777" w:rsidR="00333913" w:rsidRPr="00333913" w:rsidRDefault="00333913" w:rsidP="0033391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Wartungs- und Betriebsanforderungen</w:t>
      </w:r>
    </w:p>
    <w:p w14:paraId="36D99652" w14:textId="4126A0CE" w:rsidR="00333913" w:rsidRPr="00333913" w:rsidRDefault="00333913" w:rsidP="00333913">
      <w:p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Optional</w:t>
      </w:r>
      <w:r w:rsidR="000E224E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14:paraId="5468A586" w14:textId="77777777" w:rsidR="00333913" w:rsidRPr="00333913" w:rsidRDefault="00333913" w:rsidP="00333913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Beispielgrundrisse</w:t>
      </w:r>
    </w:p>
    <w:p w14:paraId="4DA2F6D2" w14:textId="77777777" w:rsidR="00333913" w:rsidRPr="00333913" w:rsidRDefault="00333913" w:rsidP="00333913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Prinzipschnitte</w:t>
      </w:r>
    </w:p>
    <w:p w14:paraId="7FE3BAC4" w14:textId="77777777" w:rsidR="00333913" w:rsidRPr="00333913" w:rsidRDefault="00333913" w:rsidP="00333913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Schematische Darstellungen</w:t>
      </w:r>
    </w:p>
    <w:p w14:paraId="114FF043" w14:textId="77777777" w:rsidR="00333913" w:rsidRPr="00333913" w:rsidRDefault="00333913" w:rsidP="00333913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3.4 Definition von Standards und Qualitäten</w:t>
      </w:r>
    </w:p>
    <w:p w14:paraId="42C0F10A" w14:textId="7F0CA122" w:rsidR="00333913" w:rsidRPr="00333913" w:rsidRDefault="00333913" w:rsidP="00333913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Festlegung von Qualitätsstufen (z. B. Standard / erhöht / besonders</w:t>
      </w:r>
      <w:r w:rsidR="00BF4887">
        <w:rPr>
          <w:rFonts w:ascii="Times New Roman" w:hAnsi="Times New Roman" w:cs="Times New Roman"/>
          <w:color w:val="auto"/>
          <w:sz w:val="24"/>
          <w:szCs w:val="24"/>
        </w:rPr>
        <w:t xml:space="preserve"> / PKV</w:t>
      </w:r>
      <w:r w:rsidRPr="00333913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14:paraId="7EEBD708" w14:textId="77777777" w:rsidR="00333913" w:rsidRPr="00333913" w:rsidRDefault="00333913" w:rsidP="00333913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Definition von Material- und Ausstattungsqualitäten</w:t>
      </w:r>
    </w:p>
    <w:p w14:paraId="38A55C45" w14:textId="77777777" w:rsidR="00333913" w:rsidRPr="00333913" w:rsidRDefault="00333913" w:rsidP="00333913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Festlegung technischer Mindeststandards</w:t>
      </w:r>
    </w:p>
    <w:p w14:paraId="3AD1A167" w14:textId="77777777" w:rsidR="00333913" w:rsidRPr="00333913" w:rsidRDefault="00333913" w:rsidP="00333913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lastRenderedPageBreak/>
        <w:t>Abstimmung mit geltenden Normen, Richtlinien und gesetzlichen Vorgaben</w:t>
      </w:r>
    </w:p>
    <w:p w14:paraId="1729BA32" w14:textId="0E99FFBC" w:rsidR="00333913" w:rsidRDefault="00333913" w:rsidP="00333913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Integration von Nachhaltigkeits- und Energieeffizienzvorgaben</w:t>
      </w:r>
    </w:p>
    <w:p w14:paraId="7277E10A" w14:textId="0B866829" w:rsidR="00F92C92" w:rsidRDefault="00F92C92" w:rsidP="00F92C92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5</w:t>
      </w: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Erstellen von Ausführungsrichtlinien zu den KG der 300er und 400er Gewerke</w:t>
      </w:r>
    </w:p>
    <w:p w14:paraId="588D5D9A" w14:textId="0CFF90D2" w:rsidR="00DF07E7" w:rsidRDefault="00F92C92" w:rsidP="00DF07E7">
      <w:pPr>
        <w:pStyle w:val="Listenabsatz"/>
        <w:numPr>
          <w:ilvl w:val="0"/>
          <w:numId w:val="11"/>
        </w:numPr>
        <w:spacing w:before="100" w:beforeAutospacing="1" w:after="100" w:afterAutospacing="1"/>
        <w:outlineLvl w:val="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Entwurf </w:t>
      </w:r>
      <w:r w:rsidR="00DF07E7">
        <w:rPr>
          <w:rFonts w:ascii="Times New Roman" w:hAnsi="Times New Roman" w:cs="Times New Roman"/>
          <w:color w:val="auto"/>
          <w:sz w:val="24"/>
          <w:szCs w:val="24"/>
        </w:rPr>
        <w:t xml:space="preserve">eines </w:t>
      </w:r>
      <w:r>
        <w:rPr>
          <w:rFonts w:ascii="Times New Roman" w:hAnsi="Times New Roman" w:cs="Times New Roman"/>
          <w:color w:val="auto"/>
          <w:sz w:val="24"/>
          <w:szCs w:val="24"/>
        </w:rPr>
        <w:t>technische</w:t>
      </w:r>
      <w:r w:rsidR="00DF07E7">
        <w:rPr>
          <w:rFonts w:ascii="Times New Roman" w:hAnsi="Times New Roman" w:cs="Times New Roman"/>
          <w:color w:val="auto"/>
          <w:sz w:val="24"/>
          <w:szCs w:val="24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Hausstandards</w:t>
      </w:r>
      <w:r w:rsidR="00DF07E7">
        <w:rPr>
          <w:rFonts w:ascii="Times New Roman" w:hAnsi="Times New Roman" w:cs="Times New Roman"/>
          <w:color w:val="auto"/>
          <w:sz w:val="24"/>
          <w:szCs w:val="24"/>
        </w:rPr>
        <w:t xml:space="preserve"> auf dessen Grundlage die planerischen und ausführenden Leistungen</w:t>
      </w:r>
      <w:r w:rsidR="00DF07E7" w:rsidRPr="00DF07E7">
        <w:t xml:space="preserve"> </w:t>
      </w:r>
      <w:r w:rsidR="00DF07E7" w:rsidRPr="00DF07E7">
        <w:rPr>
          <w:rFonts w:ascii="Times New Roman" w:hAnsi="Times New Roman" w:cs="Times New Roman"/>
          <w:color w:val="auto"/>
          <w:sz w:val="24"/>
          <w:szCs w:val="24"/>
        </w:rPr>
        <w:t>zukünftiger Bau- und Umbauprojekte</w:t>
      </w:r>
      <w:r w:rsidR="00DF07E7">
        <w:rPr>
          <w:rFonts w:ascii="Times New Roman" w:hAnsi="Times New Roman" w:cs="Times New Roman"/>
          <w:color w:val="auto"/>
          <w:sz w:val="24"/>
          <w:szCs w:val="24"/>
        </w:rPr>
        <w:t xml:space="preserve"> zu den KG 300 und 400 zu erbringen sind.</w:t>
      </w:r>
    </w:p>
    <w:p w14:paraId="436384AE" w14:textId="29350403" w:rsidR="00DF07E7" w:rsidRDefault="00DF07E7" w:rsidP="00DF07E7">
      <w:pPr>
        <w:pStyle w:val="Listenabsatz"/>
        <w:numPr>
          <w:ilvl w:val="0"/>
          <w:numId w:val="11"/>
        </w:numPr>
        <w:spacing w:before="100" w:beforeAutospacing="1" w:after="100" w:afterAutospacing="1"/>
        <w:outlineLvl w:val="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Die Hausstandards sind auf die zweite Ebene der jeweiligen KG zu entwickeln.</w:t>
      </w:r>
    </w:p>
    <w:p w14:paraId="7C013650" w14:textId="5D594977" w:rsidR="00F92C92" w:rsidRPr="00F038F5" w:rsidRDefault="00DF07E7" w:rsidP="00F038F5">
      <w:pPr>
        <w:pStyle w:val="Listenabsatz"/>
        <w:numPr>
          <w:ilvl w:val="0"/>
          <w:numId w:val="11"/>
        </w:numPr>
        <w:spacing w:before="100" w:beforeAutospacing="1" w:after="100" w:afterAutospacing="1"/>
        <w:outlineLvl w:val="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Auf dieser Basis sollen die baulichen Leistungen </w:t>
      </w:r>
      <w:r w:rsidR="006D0950">
        <w:rPr>
          <w:rFonts w:ascii="Times New Roman" w:hAnsi="Times New Roman" w:cs="Times New Roman"/>
          <w:color w:val="auto"/>
          <w:sz w:val="24"/>
          <w:szCs w:val="24"/>
        </w:rPr>
        <w:t xml:space="preserve">entsprechend der </w:t>
      </w:r>
      <w:r>
        <w:rPr>
          <w:rFonts w:ascii="Times New Roman" w:hAnsi="Times New Roman" w:cs="Times New Roman"/>
          <w:color w:val="auto"/>
          <w:sz w:val="24"/>
          <w:szCs w:val="24"/>
        </w:rPr>
        <w:t>Vorgaben des Musterraumbuch</w:t>
      </w:r>
      <w:r w:rsidR="006D0950">
        <w:rPr>
          <w:rFonts w:ascii="Times New Roman" w:hAnsi="Times New Roman" w:cs="Times New Roman"/>
          <w:color w:val="auto"/>
          <w:sz w:val="24"/>
          <w:szCs w:val="24"/>
        </w:rPr>
        <w:t>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D0950">
        <w:rPr>
          <w:rFonts w:ascii="Times New Roman" w:hAnsi="Times New Roman" w:cs="Times New Roman"/>
          <w:color w:val="auto"/>
          <w:sz w:val="24"/>
          <w:szCs w:val="24"/>
        </w:rPr>
        <w:t>umgesetzt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werden</w:t>
      </w:r>
      <w:r w:rsidR="006D0950">
        <w:rPr>
          <w:rFonts w:ascii="Times New Roman" w:hAnsi="Times New Roman" w:cs="Times New Roman"/>
          <w:color w:val="auto"/>
          <w:sz w:val="24"/>
          <w:szCs w:val="24"/>
        </w:rPr>
        <w:t>. Weiterhin soll die infrastrukturelle Anbindung der technischen Anlagen definiert werden.</w:t>
      </w:r>
    </w:p>
    <w:p w14:paraId="37F5584C" w14:textId="1F192E3E" w:rsidR="00333913" w:rsidRPr="00333913" w:rsidRDefault="00333913" w:rsidP="00333913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3.</w:t>
      </w:r>
      <w:r w:rsidR="00F92C92">
        <w:rPr>
          <w:rFonts w:ascii="Times New Roman" w:hAnsi="Times New Roman" w:cs="Times New Roman"/>
          <w:b/>
          <w:bCs/>
          <w:color w:val="auto"/>
          <w:sz w:val="24"/>
          <w:szCs w:val="24"/>
        </w:rPr>
        <w:t>6</w:t>
      </w: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Abstimmungs- und Workshopphase</w:t>
      </w:r>
    </w:p>
    <w:p w14:paraId="5A493A3E" w14:textId="3CA3F755" w:rsidR="00333913" w:rsidRDefault="00333913" w:rsidP="00333913">
      <w:pPr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 xml:space="preserve">Durchführung </w:t>
      </w:r>
      <w:r w:rsidR="004F0BBD">
        <w:rPr>
          <w:rFonts w:ascii="Times New Roman" w:hAnsi="Times New Roman" w:cs="Times New Roman"/>
          <w:color w:val="auto"/>
          <w:sz w:val="24"/>
          <w:szCs w:val="24"/>
        </w:rPr>
        <w:t>der erforderlichen</w:t>
      </w:r>
      <w:r w:rsidRPr="00333913">
        <w:rPr>
          <w:rFonts w:ascii="Times New Roman" w:hAnsi="Times New Roman" w:cs="Times New Roman"/>
          <w:color w:val="auto"/>
          <w:sz w:val="24"/>
          <w:szCs w:val="24"/>
        </w:rPr>
        <w:t xml:space="preserve"> Workshops mit dem Auftraggeber</w:t>
      </w:r>
    </w:p>
    <w:p w14:paraId="1958FBBA" w14:textId="2B0244C6" w:rsidR="006D0950" w:rsidRPr="00333913" w:rsidRDefault="006D0950" w:rsidP="00333913">
      <w:pPr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Abstimmung mit den Fachabteilungen</w:t>
      </w:r>
      <w:r w:rsidR="004F0BBD">
        <w:rPr>
          <w:rFonts w:ascii="Times New Roman" w:hAnsi="Times New Roman" w:cs="Times New Roman"/>
          <w:color w:val="auto"/>
          <w:sz w:val="24"/>
          <w:szCs w:val="24"/>
        </w:rPr>
        <w:t>, auch UKE-Fachabteilungen (</w:t>
      </w:r>
      <w:r w:rsidR="00B0261A">
        <w:rPr>
          <w:rFonts w:ascii="Times New Roman" w:hAnsi="Times New Roman" w:cs="Times New Roman"/>
          <w:color w:val="auto"/>
          <w:sz w:val="24"/>
          <w:szCs w:val="24"/>
        </w:rPr>
        <w:t xml:space="preserve">u.a. </w:t>
      </w:r>
      <w:r w:rsidR="004F0BBD">
        <w:rPr>
          <w:rFonts w:ascii="Times New Roman" w:hAnsi="Times New Roman" w:cs="Times New Roman"/>
          <w:color w:val="auto"/>
          <w:sz w:val="24"/>
          <w:szCs w:val="24"/>
        </w:rPr>
        <w:t>Krankenhaushygiene</w:t>
      </w:r>
      <w:r w:rsidR="00864FCE">
        <w:rPr>
          <w:rFonts w:ascii="Times New Roman" w:hAnsi="Times New Roman" w:cs="Times New Roman"/>
          <w:color w:val="auto"/>
          <w:sz w:val="24"/>
          <w:szCs w:val="24"/>
        </w:rPr>
        <w:t>, GB IT</w:t>
      </w:r>
      <w:r w:rsidR="004F0BBD">
        <w:rPr>
          <w:rFonts w:ascii="Times New Roman" w:hAnsi="Times New Roman" w:cs="Times New Roman"/>
          <w:color w:val="auto"/>
          <w:sz w:val="24"/>
          <w:szCs w:val="24"/>
        </w:rPr>
        <w:t xml:space="preserve"> und GB Sicherheit)</w:t>
      </w:r>
    </w:p>
    <w:p w14:paraId="464C462C" w14:textId="77777777" w:rsidR="00333913" w:rsidRPr="00333913" w:rsidRDefault="00333913" w:rsidP="00333913">
      <w:pPr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Präsentation von Zwischenständen</w:t>
      </w:r>
    </w:p>
    <w:p w14:paraId="772CE42B" w14:textId="77777777" w:rsidR="00333913" w:rsidRPr="00333913" w:rsidRDefault="00333913" w:rsidP="00333913">
      <w:pPr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Einarbeitung von Feedback</w:t>
      </w:r>
    </w:p>
    <w:p w14:paraId="103A2BD4" w14:textId="77777777" w:rsidR="00333913" w:rsidRPr="00333913" w:rsidRDefault="00333913" w:rsidP="00333913">
      <w:pPr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Konsolidierung der Anforderungen</w:t>
      </w:r>
    </w:p>
    <w:p w14:paraId="571D9E7B" w14:textId="3124A488" w:rsidR="00333913" w:rsidRPr="00333913" w:rsidRDefault="00BF4887" w:rsidP="00333913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3.</w:t>
      </w:r>
      <w:r w:rsidR="000E224E">
        <w:rPr>
          <w:rFonts w:ascii="Times New Roman" w:hAnsi="Times New Roman" w:cs="Times New Roman"/>
          <w:b/>
          <w:bCs/>
          <w:color w:val="auto"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333913"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Erstellung des Enddokuments</w:t>
      </w:r>
    </w:p>
    <w:p w14:paraId="2655BA5D" w14:textId="1A0CE3ED" w:rsidR="00333913" w:rsidRDefault="00333913" w:rsidP="00333913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Erstellung eines strukturierten, editierbaren Musterraumbuchs</w:t>
      </w:r>
    </w:p>
    <w:p w14:paraId="7B90C01A" w14:textId="7CD910A7" w:rsidR="00261C23" w:rsidRPr="00333913" w:rsidRDefault="00261C23" w:rsidP="00333913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Zumindest in Excel-Format</w:t>
      </w:r>
      <w:r w:rsidR="00F02A44">
        <w:rPr>
          <w:rFonts w:ascii="Times New Roman" w:hAnsi="Times New Roman" w:cs="Times New Roman"/>
          <w:color w:val="auto"/>
          <w:sz w:val="24"/>
          <w:szCs w:val="24"/>
        </w:rPr>
        <w:t xml:space="preserve"> und IFC</w:t>
      </w:r>
    </w:p>
    <w:p w14:paraId="41DB47EB" w14:textId="77777777" w:rsidR="00333913" w:rsidRPr="00333913" w:rsidRDefault="00333913" w:rsidP="00333913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Übersichtliche Tabellenstruktur je Raumtyp</w:t>
      </w:r>
    </w:p>
    <w:p w14:paraId="1462DCD0" w14:textId="77777777" w:rsidR="00333913" w:rsidRPr="00333913" w:rsidRDefault="00333913" w:rsidP="00333913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Einheitliches Layout</w:t>
      </w:r>
    </w:p>
    <w:p w14:paraId="2FBDD441" w14:textId="5C779205" w:rsidR="00333913" w:rsidRPr="00333913" w:rsidRDefault="00822858" w:rsidP="00333913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Konzept </w:t>
      </w:r>
      <w:r w:rsidR="00333913" w:rsidRPr="00333913">
        <w:rPr>
          <w:rFonts w:ascii="Times New Roman" w:hAnsi="Times New Roman" w:cs="Times New Roman"/>
          <w:color w:val="auto"/>
          <w:sz w:val="24"/>
          <w:szCs w:val="24"/>
        </w:rPr>
        <w:t>Versions- und Änderungsmanagement</w:t>
      </w:r>
    </w:p>
    <w:p w14:paraId="2084A066" w14:textId="77777777" w:rsidR="00333913" w:rsidRPr="00333913" w:rsidRDefault="00333913" w:rsidP="00333913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Übergabe aller offenen Dateien</w:t>
      </w:r>
    </w:p>
    <w:p w14:paraId="726A8BBC" w14:textId="77777777" w:rsidR="00333913" w:rsidRPr="00333913" w:rsidRDefault="00333913" w:rsidP="00333913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4. Besondere Anforderungen</w:t>
      </w:r>
    </w:p>
    <w:p w14:paraId="7C7F923F" w14:textId="0FB1473E" w:rsidR="00333913" w:rsidRPr="00333913" w:rsidRDefault="00333913" w:rsidP="00333913">
      <w:pPr>
        <w:numPr>
          <w:ilvl w:val="0"/>
          <w:numId w:val="14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Erfahrung in der Erstellung von vergleichbaren Planungsrichtlinien</w:t>
      </w:r>
    </w:p>
    <w:p w14:paraId="451A6AE8" w14:textId="77777777" w:rsidR="00333913" w:rsidRPr="00333913" w:rsidRDefault="00333913" w:rsidP="00333913">
      <w:pPr>
        <w:numPr>
          <w:ilvl w:val="0"/>
          <w:numId w:val="14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Interdisziplinäre Kompetenz (Architektur und TGA)</w:t>
      </w:r>
    </w:p>
    <w:p w14:paraId="6241B46B" w14:textId="77777777" w:rsidR="00333913" w:rsidRPr="00333913" w:rsidRDefault="00333913" w:rsidP="00333913">
      <w:pPr>
        <w:numPr>
          <w:ilvl w:val="0"/>
          <w:numId w:val="14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Benennung eines verantwortlichen Projektleiters</w:t>
      </w:r>
    </w:p>
    <w:p w14:paraId="346FA5FA" w14:textId="77777777" w:rsidR="00333913" w:rsidRPr="00333913" w:rsidRDefault="00333913" w:rsidP="00333913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5. Mitwirkung des Auftraggebers</w:t>
      </w:r>
    </w:p>
    <w:p w14:paraId="3A3F30E0" w14:textId="77777777" w:rsidR="00333913" w:rsidRPr="00333913" w:rsidRDefault="00333913" w:rsidP="00333913">
      <w:p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Der Auftraggeber stellt zur Verfügung:</w:t>
      </w:r>
    </w:p>
    <w:p w14:paraId="2542DF0A" w14:textId="77777777" w:rsidR="00333913" w:rsidRPr="00333913" w:rsidRDefault="00333913" w:rsidP="00333913">
      <w:pPr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Vorhandene Richtlinien und Dokumentationen</w:t>
      </w:r>
    </w:p>
    <w:p w14:paraId="1173380F" w14:textId="77777777" w:rsidR="00333913" w:rsidRPr="00333913" w:rsidRDefault="00333913" w:rsidP="00333913">
      <w:pPr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Ansprechpartner aus relevanten Fachbereichen</w:t>
      </w:r>
    </w:p>
    <w:p w14:paraId="0C3A5E7C" w14:textId="77777777" w:rsidR="00333913" w:rsidRPr="00333913" w:rsidRDefault="00333913" w:rsidP="00333913">
      <w:pPr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Projektbezogene Grundlagendaten</w:t>
      </w:r>
    </w:p>
    <w:p w14:paraId="6E874F6B" w14:textId="77777777" w:rsidR="00333913" w:rsidRPr="00333913" w:rsidRDefault="00333913" w:rsidP="00333913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b/>
          <w:bCs/>
          <w:color w:val="auto"/>
          <w:sz w:val="24"/>
          <w:szCs w:val="24"/>
        </w:rPr>
        <w:t>6. Termine</w:t>
      </w:r>
    </w:p>
    <w:p w14:paraId="57FE9F26" w14:textId="682BCAAC" w:rsidR="00333913" w:rsidRPr="00333913" w:rsidRDefault="00333913" w:rsidP="00333913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 xml:space="preserve">Projektstart: </w:t>
      </w:r>
      <w:r w:rsidR="00B95DFD">
        <w:rPr>
          <w:rFonts w:ascii="Times New Roman" w:hAnsi="Times New Roman" w:cs="Times New Roman"/>
          <w:color w:val="auto"/>
          <w:sz w:val="24"/>
          <w:szCs w:val="24"/>
        </w:rPr>
        <w:t>unmittelbar nach Zuschlagserteilung</w:t>
      </w:r>
    </w:p>
    <w:p w14:paraId="5E2C6891" w14:textId="10BD6893" w:rsidR="00333913" w:rsidRPr="00333913" w:rsidRDefault="00333913" w:rsidP="00333913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>Vorlage Grobstruktur:</w:t>
      </w:r>
      <w:r w:rsidR="006D095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95DFD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864FCE">
        <w:rPr>
          <w:rFonts w:ascii="Times New Roman" w:hAnsi="Times New Roman" w:cs="Times New Roman"/>
          <w:color w:val="auto"/>
          <w:sz w:val="24"/>
          <w:szCs w:val="24"/>
        </w:rPr>
        <w:t xml:space="preserve"> Wochen nach Vergabe</w:t>
      </w:r>
    </w:p>
    <w:p w14:paraId="68B474DD" w14:textId="2FE9E5CC" w:rsidR="00333913" w:rsidRPr="00333913" w:rsidRDefault="00333913" w:rsidP="00333913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cs="Times New Roman"/>
          <w:color w:val="auto"/>
          <w:sz w:val="24"/>
          <w:szCs w:val="24"/>
        </w:rPr>
      </w:pPr>
      <w:r w:rsidRPr="00333913">
        <w:rPr>
          <w:rFonts w:ascii="Times New Roman" w:hAnsi="Times New Roman" w:cs="Times New Roman"/>
          <w:color w:val="auto"/>
          <w:sz w:val="24"/>
          <w:szCs w:val="24"/>
        </w:rPr>
        <w:t xml:space="preserve">Vorlage Entwurfsfassung: </w:t>
      </w:r>
      <w:r w:rsidR="00B95DFD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864FCE">
        <w:rPr>
          <w:rFonts w:ascii="Times New Roman" w:hAnsi="Times New Roman" w:cs="Times New Roman"/>
          <w:color w:val="auto"/>
          <w:sz w:val="24"/>
          <w:szCs w:val="24"/>
        </w:rPr>
        <w:t xml:space="preserve"> Wochen nach Vorlage Grobstruktur</w:t>
      </w:r>
    </w:p>
    <w:p w14:paraId="7D2AFB8D" w14:textId="0EFCFC97" w:rsidR="00460144" w:rsidRPr="00864FCE" w:rsidRDefault="00333913" w:rsidP="00176EED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</w:rPr>
      </w:pPr>
      <w:r w:rsidRPr="00864FCE">
        <w:rPr>
          <w:rFonts w:ascii="Times New Roman" w:hAnsi="Times New Roman" w:cs="Times New Roman"/>
          <w:color w:val="auto"/>
          <w:sz w:val="24"/>
          <w:szCs w:val="24"/>
        </w:rPr>
        <w:t xml:space="preserve">Finalisierung: </w:t>
      </w:r>
      <w:r w:rsidR="00B95DFD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864FCE" w:rsidRPr="00864FCE">
        <w:rPr>
          <w:rFonts w:ascii="Times New Roman" w:hAnsi="Times New Roman" w:cs="Times New Roman"/>
          <w:color w:val="auto"/>
          <w:sz w:val="24"/>
          <w:szCs w:val="24"/>
        </w:rPr>
        <w:t xml:space="preserve"> Wochen Vorlage der Entwurfsfassung</w:t>
      </w:r>
    </w:p>
    <w:sectPr w:rsidR="00460144" w:rsidRPr="00864FCE" w:rsidSect="00460144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701" w:right="567" w:bottom="1134" w:left="1304" w:header="567" w:footer="510" w:gutter="0"/>
      <w:pgNumType w:fmt="numberInDash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7E233" w14:textId="77777777" w:rsidR="00333913" w:rsidRDefault="00333913" w:rsidP="001938D3">
      <w:r>
        <w:separator/>
      </w:r>
    </w:p>
    <w:p w14:paraId="2FBD8E67" w14:textId="77777777" w:rsidR="00333913" w:rsidRDefault="00333913" w:rsidP="001938D3"/>
  </w:endnote>
  <w:endnote w:type="continuationSeparator" w:id="0">
    <w:p w14:paraId="04BB9139" w14:textId="77777777" w:rsidR="00333913" w:rsidRDefault="00333913" w:rsidP="001938D3">
      <w:r>
        <w:continuationSeparator/>
      </w:r>
    </w:p>
    <w:p w14:paraId="2ABEFA78" w14:textId="77777777" w:rsidR="00333913" w:rsidRDefault="00333913" w:rsidP="001938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1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3087"/>
    </w:tblGrid>
    <w:tr w:rsidR="008C25DD" w14:paraId="511AB266" w14:textId="77777777" w:rsidTr="00FD5303">
      <w:tc>
        <w:tcPr>
          <w:tcW w:w="7088" w:type="dxa"/>
        </w:tcPr>
        <w:p w14:paraId="58DA3972" w14:textId="77777777" w:rsidR="008C25DD" w:rsidRPr="00F807AE" w:rsidRDefault="008C25DD" w:rsidP="00FD5303">
          <w:pPr>
            <w:pStyle w:val="Fuzeile"/>
            <w:rPr>
              <w:lang w:val="en-US"/>
            </w:rPr>
          </w:pPr>
        </w:p>
      </w:tc>
      <w:tc>
        <w:tcPr>
          <w:tcW w:w="3087" w:type="dxa"/>
          <w:vAlign w:val="bottom"/>
        </w:tcPr>
        <w:p w14:paraId="46DAC093" w14:textId="77777777" w:rsidR="008C25DD" w:rsidRPr="00F807AE" w:rsidRDefault="008C25DD" w:rsidP="00FD5303">
          <w:pPr>
            <w:pStyle w:val="FuzeileUKE"/>
          </w:pPr>
        </w:p>
      </w:tc>
    </w:tr>
  </w:tbl>
  <w:p w14:paraId="083ADB95" w14:textId="77777777" w:rsidR="008132BE" w:rsidRPr="008C25DD" w:rsidRDefault="008132BE" w:rsidP="008C25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1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3087"/>
    </w:tblGrid>
    <w:tr w:rsidR="00463309" w14:paraId="35959D54" w14:textId="77777777" w:rsidTr="004342E3">
      <w:tc>
        <w:tcPr>
          <w:tcW w:w="7088" w:type="dxa"/>
        </w:tcPr>
        <w:p w14:paraId="447B6176" w14:textId="77777777" w:rsidR="00F807AE" w:rsidRPr="00F807AE" w:rsidRDefault="00F807AE" w:rsidP="001938D3">
          <w:pPr>
            <w:pStyle w:val="Fuzeile"/>
            <w:rPr>
              <w:lang w:val="en-US"/>
            </w:rPr>
          </w:pPr>
        </w:p>
      </w:tc>
      <w:tc>
        <w:tcPr>
          <w:tcW w:w="3087" w:type="dxa"/>
          <w:vAlign w:val="bottom"/>
        </w:tcPr>
        <w:p w14:paraId="4C56B61F" w14:textId="77777777" w:rsidR="00463309" w:rsidRPr="00F807AE" w:rsidRDefault="00463309" w:rsidP="001938D3">
          <w:pPr>
            <w:pStyle w:val="FuzeileUKE"/>
          </w:pPr>
        </w:p>
      </w:tc>
    </w:tr>
  </w:tbl>
  <w:p w14:paraId="47C15FBB" w14:textId="77777777" w:rsidR="00463309" w:rsidRPr="008C25DD" w:rsidRDefault="00463309" w:rsidP="008C25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13A2B" w14:textId="77777777" w:rsidR="00333913" w:rsidRDefault="00333913" w:rsidP="001938D3">
      <w:r>
        <w:separator/>
      </w:r>
    </w:p>
    <w:p w14:paraId="4B217DD4" w14:textId="77777777" w:rsidR="00333913" w:rsidRDefault="00333913" w:rsidP="001938D3"/>
  </w:footnote>
  <w:footnote w:type="continuationSeparator" w:id="0">
    <w:p w14:paraId="14E69D2A" w14:textId="77777777" w:rsidR="00333913" w:rsidRDefault="00333913" w:rsidP="001938D3">
      <w:r>
        <w:continuationSeparator/>
      </w:r>
    </w:p>
    <w:p w14:paraId="6E280063" w14:textId="77777777" w:rsidR="00333913" w:rsidRDefault="00333913" w:rsidP="001938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3828"/>
      <w:gridCol w:w="425"/>
      <w:gridCol w:w="5103"/>
    </w:tblGrid>
    <w:tr w:rsidR="00FA51DE" w:rsidRPr="001A3B60" w14:paraId="32CEADEC" w14:textId="77777777" w:rsidTr="00030C2B">
      <w:trPr>
        <w:trHeight w:hRule="exact" w:val="357"/>
      </w:trPr>
      <w:tc>
        <w:tcPr>
          <w:tcW w:w="567" w:type="dxa"/>
          <w:vMerge w:val="restart"/>
        </w:tcPr>
        <w:p w14:paraId="1C8A4979" w14:textId="77777777" w:rsidR="00EE45C2" w:rsidRDefault="00EE45C2" w:rsidP="001938D3">
          <w:pPr>
            <w:pStyle w:val="KopfzeileTopSpace"/>
            <w:rPr>
              <w:noProof/>
            </w:rPr>
          </w:pPr>
          <w:r>
            <w:rPr>
              <w:noProof/>
            </w:rPr>
            <w:drawing>
              <wp:inline distT="0" distB="0" distL="0" distR="0" wp14:anchorId="45D18D08" wp14:editId="131C46CD">
                <wp:extent cx="270000" cy="236250"/>
                <wp:effectExtent l="0" t="0" r="0" b="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0000" cy="23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8" w:type="dxa"/>
          <w:vAlign w:val="bottom"/>
        </w:tcPr>
        <w:p w14:paraId="003174F6" w14:textId="77777777" w:rsidR="00FA51DE" w:rsidRPr="00030C2B" w:rsidRDefault="00FA51DE" w:rsidP="00D216F4">
          <w:pPr>
            <w:pStyle w:val="KopfzeileGeschftsbereichSeite2"/>
          </w:pPr>
        </w:p>
      </w:tc>
      <w:tc>
        <w:tcPr>
          <w:tcW w:w="425" w:type="dxa"/>
          <w:vAlign w:val="bottom"/>
        </w:tcPr>
        <w:p w14:paraId="0460B838" w14:textId="77777777" w:rsidR="00FA51DE" w:rsidRDefault="00FA51DE" w:rsidP="00D216F4">
          <w:pPr>
            <w:pStyle w:val="KopfzeileGeschftsbereich"/>
            <w:rPr>
              <w:noProof/>
            </w:rPr>
          </w:pPr>
        </w:p>
      </w:tc>
      <w:tc>
        <w:tcPr>
          <w:tcW w:w="5103" w:type="dxa"/>
          <w:vAlign w:val="bottom"/>
        </w:tcPr>
        <w:p w14:paraId="0D87EE53" w14:textId="77777777" w:rsidR="00FA51DE" w:rsidRPr="00E83357" w:rsidRDefault="00460144" w:rsidP="00030C2B">
          <w:pPr>
            <w:pStyle w:val="Seitenleiste"/>
          </w:pPr>
          <w:r>
            <w:t xml:space="preserve">Seite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von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A51DE" w:rsidRPr="001A3B60" w14:paraId="194739A5" w14:textId="77777777" w:rsidTr="001A3B60">
      <w:tc>
        <w:tcPr>
          <w:tcW w:w="567" w:type="dxa"/>
          <w:vMerge/>
        </w:tcPr>
        <w:p w14:paraId="3DF2FA22" w14:textId="77777777" w:rsidR="00FA51DE" w:rsidRDefault="00FA51DE" w:rsidP="001938D3">
          <w:pPr>
            <w:pStyle w:val="KopfzeileTopSpace"/>
            <w:rPr>
              <w:noProof/>
            </w:rPr>
          </w:pPr>
        </w:p>
      </w:tc>
      <w:tc>
        <w:tcPr>
          <w:tcW w:w="3828" w:type="dxa"/>
          <w:vAlign w:val="bottom"/>
        </w:tcPr>
        <w:p w14:paraId="2D72BFCF" w14:textId="77777777" w:rsidR="00FA51DE" w:rsidRPr="001A3B60" w:rsidRDefault="00FA51DE" w:rsidP="00D216F4">
          <w:pPr>
            <w:pStyle w:val="KopfzeileGeschftsbereichSeite2"/>
          </w:pPr>
        </w:p>
      </w:tc>
      <w:tc>
        <w:tcPr>
          <w:tcW w:w="425" w:type="dxa"/>
          <w:vAlign w:val="bottom"/>
        </w:tcPr>
        <w:p w14:paraId="26353514" w14:textId="77777777" w:rsidR="00FA51DE" w:rsidRDefault="00FA51DE" w:rsidP="00D216F4">
          <w:pPr>
            <w:pStyle w:val="KopfzeileGeschftsbereich"/>
            <w:rPr>
              <w:noProof/>
            </w:rPr>
          </w:pPr>
        </w:p>
      </w:tc>
      <w:tc>
        <w:tcPr>
          <w:tcW w:w="5103" w:type="dxa"/>
          <w:vAlign w:val="bottom"/>
        </w:tcPr>
        <w:p w14:paraId="624201AD" w14:textId="77777777" w:rsidR="00FA51DE" w:rsidRPr="00201EF0" w:rsidRDefault="00FA51DE" w:rsidP="00030C2B">
          <w:pPr>
            <w:pStyle w:val="Seitenleiste"/>
          </w:pPr>
        </w:p>
      </w:tc>
    </w:tr>
  </w:tbl>
  <w:p w14:paraId="5C7B22B7" w14:textId="77777777" w:rsidR="00956644" w:rsidRPr="00A62EF0" w:rsidRDefault="00956644" w:rsidP="001938D3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17792" behindDoc="0" locked="1" layoutInCell="1" allowOverlap="1" wp14:anchorId="3ED4D740" wp14:editId="0652959C">
              <wp:simplePos x="0" y="0"/>
              <wp:positionH relativeFrom="page">
                <wp:posOffset>0</wp:posOffset>
              </wp:positionH>
              <wp:positionV relativeFrom="page">
                <wp:posOffset>791845</wp:posOffset>
              </wp:positionV>
              <wp:extent cx="7560000" cy="3600"/>
              <wp:effectExtent l="0" t="19050" r="22225" b="34925"/>
              <wp:wrapNone/>
              <wp:docPr id="2" name="Gerade Verbindung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3600"/>
                      </a:xfrm>
                      <a:prstGeom prst="line">
                        <a:avLst/>
                      </a:prstGeom>
                      <a:ln w="28575">
                        <a:solidFill>
                          <a:srgbClr val="004992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874D1B" id="Gerade Verbindung 25" o:spid="_x0000_s1026" style="position:absolute;z-index: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62.35pt" to="595.3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" strokecolor="#004992" strokeweight="2.2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3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62"/>
      <w:gridCol w:w="3233"/>
      <w:gridCol w:w="425"/>
      <w:gridCol w:w="5217"/>
    </w:tblGrid>
    <w:tr w:rsidR="001A3B60" w:rsidRPr="001A3B60" w14:paraId="6AE738E1" w14:textId="77777777" w:rsidTr="00D216F4">
      <w:trPr>
        <w:trHeight w:hRule="exact" w:val="669"/>
      </w:trPr>
      <w:tc>
        <w:tcPr>
          <w:tcW w:w="1162" w:type="dxa"/>
          <w:vMerge w:val="restart"/>
        </w:tcPr>
        <w:p w14:paraId="7B08903E" w14:textId="77777777" w:rsidR="00EE45C2" w:rsidRDefault="00EE45C2" w:rsidP="001938D3">
          <w:pPr>
            <w:pStyle w:val="KopfzeileTopSpace"/>
            <w:rPr>
              <w:noProof/>
            </w:rPr>
          </w:pPr>
          <w:r>
            <w:rPr>
              <w:noProof/>
            </w:rPr>
            <w:drawing>
              <wp:inline distT="0" distB="0" distL="0" distR="0" wp14:anchorId="29422F9B" wp14:editId="6B290E0B">
                <wp:extent cx="540000" cy="569421"/>
                <wp:effectExtent l="0" t="0" r="0" b="2540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" cy="569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3" w:type="dxa"/>
          <w:vAlign w:val="bottom"/>
        </w:tcPr>
        <w:p w14:paraId="12928BD1" w14:textId="77777777" w:rsidR="001A3B60" w:rsidRPr="00D216F4" w:rsidRDefault="001A3B60" w:rsidP="008C25DD">
          <w:pPr>
            <w:pStyle w:val="KopfzeileGeschftsbereich"/>
          </w:pPr>
        </w:p>
      </w:tc>
      <w:tc>
        <w:tcPr>
          <w:tcW w:w="425" w:type="dxa"/>
          <w:vAlign w:val="bottom"/>
        </w:tcPr>
        <w:p w14:paraId="1B0A9CFB" w14:textId="77777777" w:rsidR="001A3B60" w:rsidRDefault="001A3B60" w:rsidP="00D216F4">
          <w:pPr>
            <w:pStyle w:val="KopfzeileGeschftsbereich"/>
            <w:rPr>
              <w:noProof/>
            </w:rPr>
          </w:pPr>
        </w:p>
      </w:tc>
      <w:tc>
        <w:tcPr>
          <w:tcW w:w="5217" w:type="dxa"/>
          <w:vAlign w:val="bottom"/>
        </w:tcPr>
        <w:p w14:paraId="01350AAD" w14:textId="77777777" w:rsidR="001A3B60" w:rsidRPr="001A3B60" w:rsidRDefault="001A3B60" w:rsidP="00030C2B">
          <w:pPr>
            <w:pStyle w:val="Seitenleiste"/>
          </w:pPr>
        </w:p>
      </w:tc>
    </w:tr>
    <w:tr w:rsidR="001A3B60" w14:paraId="2B26A0DC" w14:textId="77777777" w:rsidTr="004342E3">
      <w:trPr>
        <w:trHeight w:val="794"/>
      </w:trPr>
      <w:tc>
        <w:tcPr>
          <w:tcW w:w="1162" w:type="dxa"/>
          <w:vMerge/>
        </w:tcPr>
        <w:p w14:paraId="437E0C1F" w14:textId="77777777" w:rsidR="001A3B60" w:rsidRDefault="001A3B60" w:rsidP="001938D3">
          <w:pPr>
            <w:pStyle w:val="KopfzeileTopSpace"/>
            <w:rPr>
              <w:noProof/>
            </w:rPr>
          </w:pPr>
        </w:p>
      </w:tc>
      <w:tc>
        <w:tcPr>
          <w:tcW w:w="3233" w:type="dxa"/>
        </w:tcPr>
        <w:p w14:paraId="55A3D45B" w14:textId="77777777" w:rsidR="001A3B60" w:rsidRDefault="001A3B60" w:rsidP="001938D3">
          <w:pPr>
            <w:pStyle w:val="KopfzeileTopSpace"/>
            <w:rPr>
              <w:noProof/>
            </w:rPr>
          </w:pPr>
        </w:p>
      </w:tc>
      <w:tc>
        <w:tcPr>
          <w:tcW w:w="425" w:type="dxa"/>
        </w:tcPr>
        <w:p w14:paraId="091691C3" w14:textId="77777777" w:rsidR="001A3B60" w:rsidRDefault="001A3B60" w:rsidP="001938D3">
          <w:pPr>
            <w:pStyle w:val="KopfzeileTopSpace"/>
            <w:rPr>
              <w:noProof/>
            </w:rPr>
          </w:pPr>
        </w:p>
      </w:tc>
      <w:tc>
        <w:tcPr>
          <w:tcW w:w="5217" w:type="dxa"/>
        </w:tcPr>
        <w:p w14:paraId="41E28C21" w14:textId="77777777" w:rsidR="001A3B60" w:rsidRDefault="001A3B60" w:rsidP="001938D3">
          <w:pPr>
            <w:pStyle w:val="KopfzeileTopSpace"/>
            <w:rPr>
              <w:noProof/>
            </w:rPr>
          </w:pPr>
        </w:p>
      </w:tc>
    </w:tr>
  </w:tbl>
  <w:p w14:paraId="03F5EDB8" w14:textId="77777777" w:rsidR="001938D3" w:rsidRPr="001938D3" w:rsidRDefault="001938D3" w:rsidP="001938D3">
    <w:pPr>
      <w:pStyle w:val="KopfzeileTopSpace"/>
    </w:pPr>
  </w:p>
  <w:p w14:paraId="0CAD5E80" w14:textId="77777777" w:rsidR="001374D4" w:rsidRPr="00F30425" w:rsidRDefault="005C75F9" w:rsidP="001938D3">
    <w:pPr>
      <w:pStyle w:val="KopfzeileTopSpace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1" layoutInCell="1" allowOverlap="1" wp14:anchorId="210CB9CE" wp14:editId="0040C66B">
              <wp:simplePos x="0" y="0"/>
              <wp:positionH relativeFrom="page">
                <wp:posOffset>0</wp:posOffset>
              </wp:positionH>
              <wp:positionV relativeFrom="page">
                <wp:posOffset>1188085</wp:posOffset>
              </wp:positionV>
              <wp:extent cx="7560000" cy="3600"/>
              <wp:effectExtent l="0" t="19050" r="3175" b="34925"/>
              <wp:wrapNone/>
              <wp:docPr id="25" name="Gerade Verbindung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3600"/>
                      </a:xfrm>
                      <a:prstGeom prst="line">
                        <a:avLst/>
                      </a:prstGeom>
                      <a:ln w="38100">
                        <a:solidFill>
                          <a:srgbClr val="004992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7ADB89" id="Gerade Verbindung 25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93.55pt" to="595.3pt,9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" strokecolor="#004992" strokeweight="3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AB68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1A7568"/>
    <w:multiLevelType w:val="multilevel"/>
    <w:tmpl w:val="E7AAE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BB5C13"/>
    <w:multiLevelType w:val="multilevel"/>
    <w:tmpl w:val="2FF8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54C30"/>
    <w:multiLevelType w:val="multilevel"/>
    <w:tmpl w:val="2AB48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521FD8"/>
    <w:multiLevelType w:val="multilevel"/>
    <w:tmpl w:val="B41E8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110EA3"/>
    <w:multiLevelType w:val="hybridMultilevel"/>
    <w:tmpl w:val="485093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A4C7F"/>
    <w:multiLevelType w:val="multilevel"/>
    <w:tmpl w:val="EA9E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6F086E"/>
    <w:multiLevelType w:val="multilevel"/>
    <w:tmpl w:val="8B20DF82"/>
    <w:lvl w:ilvl="0">
      <w:start w:val="1"/>
      <w:numFmt w:val="bullet"/>
      <w:pStyle w:val="Aufzhlung"/>
      <w:lvlText w:val=""/>
      <w:lvlJc w:val="left"/>
      <w:pPr>
        <w:ind w:left="454" w:hanging="227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681" w:hanging="227"/>
      </w:pPr>
      <w:rPr>
        <w:rFonts w:ascii="Wingdings" w:hAnsi="Wingdings" w:hint="default"/>
      </w:rPr>
    </w:lvl>
    <w:lvl w:ilvl="2">
      <w:start w:val="1"/>
      <w:numFmt w:val="bullet"/>
      <w:lvlText w:val=""/>
      <w:lvlJc w:val="left"/>
      <w:pPr>
        <w:ind w:left="908" w:hanging="227"/>
      </w:pPr>
      <w:rPr>
        <w:rFonts w:ascii="Wingdings" w:hAnsi="Wingdings" w:hint="default"/>
      </w:rPr>
    </w:lvl>
    <w:lvl w:ilvl="3">
      <w:start w:val="1"/>
      <w:numFmt w:val="bullet"/>
      <w:lvlText w:val=""/>
      <w:lvlJc w:val="left"/>
      <w:pPr>
        <w:ind w:left="1135" w:hanging="227"/>
      </w:pPr>
      <w:rPr>
        <w:rFonts w:ascii="Wingdings" w:hAnsi="Wingdings" w:hint="default"/>
      </w:rPr>
    </w:lvl>
    <w:lvl w:ilvl="4">
      <w:start w:val="1"/>
      <w:numFmt w:val="bullet"/>
      <w:lvlText w:val=""/>
      <w:lvlJc w:val="left"/>
      <w:pPr>
        <w:ind w:left="1362" w:hanging="227"/>
      </w:pPr>
      <w:rPr>
        <w:rFonts w:ascii="Wingdings" w:hAnsi="Wingdings" w:hint="default"/>
      </w:rPr>
    </w:lvl>
    <w:lvl w:ilvl="5">
      <w:start w:val="1"/>
      <w:numFmt w:val="bullet"/>
      <w:lvlText w:val=""/>
      <w:lvlJc w:val="left"/>
      <w:pPr>
        <w:ind w:left="1589" w:hanging="227"/>
      </w:pPr>
      <w:rPr>
        <w:rFonts w:ascii="Wingdings" w:hAnsi="Wingdings" w:hint="default"/>
      </w:rPr>
    </w:lvl>
    <w:lvl w:ilvl="6">
      <w:start w:val="1"/>
      <w:numFmt w:val="bullet"/>
      <w:lvlText w:val=""/>
      <w:lvlJc w:val="left"/>
      <w:pPr>
        <w:ind w:left="1816" w:hanging="227"/>
      </w:pPr>
      <w:rPr>
        <w:rFonts w:ascii="Wingdings" w:hAnsi="Wingdings" w:hint="default"/>
      </w:rPr>
    </w:lvl>
    <w:lvl w:ilvl="7">
      <w:start w:val="1"/>
      <w:numFmt w:val="bullet"/>
      <w:lvlText w:val=""/>
      <w:lvlJc w:val="left"/>
      <w:pPr>
        <w:ind w:left="2043" w:hanging="227"/>
      </w:pPr>
      <w:rPr>
        <w:rFonts w:ascii="Wingdings" w:hAnsi="Wingdings" w:hint="default"/>
      </w:rPr>
    </w:lvl>
    <w:lvl w:ilvl="8">
      <w:start w:val="1"/>
      <w:numFmt w:val="bullet"/>
      <w:lvlText w:val=""/>
      <w:lvlJc w:val="left"/>
      <w:pPr>
        <w:ind w:left="2270" w:hanging="227"/>
      </w:pPr>
      <w:rPr>
        <w:rFonts w:ascii="Wingdings" w:hAnsi="Wingdings" w:hint="default"/>
      </w:rPr>
    </w:lvl>
  </w:abstractNum>
  <w:abstractNum w:abstractNumId="8" w15:restartNumberingAfterBreak="0">
    <w:nsid w:val="46E15899"/>
    <w:multiLevelType w:val="multilevel"/>
    <w:tmpl w:val="17C40950"/>
    <w:lvl w:ilvl="0">
      <w:start w:val="1"/>
      <w:numFmt w:val="decimal"/>
      <w:pStyle w:val="Nummerierung"/>
      <w:lvlText w:val="%1."/>
      <w:lvlJc w:val="left"/>
      <w:pPr>
        <w:ind w:left="454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1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8" w:hanging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5" w:hanging="22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362" w:hanging="22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589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16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0" w:hanging="227"/>
      </w:pPr>
      <w:rPr>
        <w:rFonts w:hint="default"/>
      </w:rPr>
    </w:lvl>
  </w:abstractNum>
  <w:abstractNum w:abstractNumId="9" w15:restartNumberingAfterBreak="0">
    <w:nsid w:val="472E6AE7"/>
    <w:multiLevelType w:val="multilevel"/>
    <w:tmpl w:val="E8709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E8611D"/>
    <w:multiLevelType w:val="multilevel"/>
    <w:tmpl w:val="ADA4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394EBF"/>
    <w:multiLevelType w:val="multilevel"/>
    <w:tmpl w:val="57023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4F7936"/>
    <w:multiLevelType w:val="multilevel"/>
    <w:tmpl w:val="D0AA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651645"/>
    <w:multiLevelType w:val="hybridMultilevel"/>
    <w:tmpl w:val="0BF06F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C34376"/>
    <w:multiLevelType w:val="multilevel"/>
    <w:tmpl w:val="9976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FE0E67"/>
    <w:multiLevelType w:val="multilevel"/>
    <w:tmpl w:val="889E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8F3D99"/>
    <w:multiLevelType w:val="multilevel"/>
    <w:tmpl w:val="B524C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805B00"/>
    <w:multiLevelType w:val="multilevel"/>
    <w:tmpl w:val="B9E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515097"/>
    <w:multiLevelType w:val="multilevel"/>
    <w:tmpl w:val="E828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2"/>
  </w:num>
  <w:num w:numId="7">
    <w:abstractNumId w:val="18"/>
  </w:num>
  <w:num w:numId="8">
    <w:abstractNumId w:val="14"/>
  </w:num>
  <w:num w:numId="9">
    <w:abstractNumId w:val="1"/>
  </w:num>
  <w:num w:numId="10">
    <w:abstractNumId w:val="16"/>
  </w:num>
  <w:num w:numId="11">
    <w:abstractNumId w:val="17"/>
  </w:num>
  <w:num w:numId="12">
    <w:abstractNumId w:val="3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4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F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1"/>
  <w:stylePaneSortMethod w:val="000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913"/>
    <w:rsid w:val="00004032"/>
    <w:rsid w:val="0001186F"/>
    <w:rsid w:val="00030C2B"/>
    <w:rsid w:val="00032533"/>
    <w:rsid w:val="00032E3F"/>
    <w:rsid w:val="000404D4"/>
    <w:rsid w:val="00056869"/>
    <w:rsid w:val="0006318E"/>
    <w:rsid w:val="00065968"/>
    <w:rsid w:val="00071992"/>
    <w:rsid w:val="00086EFD"/>
    <w:rsid w:val="000A2D70"/>
    <w:rsid w:val="000A5322"/>
    <w:rsid w:val="000B1005"/>
    <w:rsid w:val="000B340B"/>
    <w:rsid w:val="000D1C4B"/>
    <w:rsid w:val="000D62D9"/>
    <w:rsid w:val="000E224E"/>
    <w:rsid w:val="000E6D85"/>
    <w:rsid w:val="0010782A"/>
    <w:rsid w:val="00107C15"/>
    <w:rsid w:val="00112964"/>
    <w:rsid w:val="001374D4"/>
    <w:rsid w:val="00144497"/>
    <w:rsid w:val="0014473B"/>
    <w:rsid w:val="001459B2"/>
    <w:rsid w:val="00186A0E"/>
    <w:rsid w:val="00190EB5"/>
    <w:rsid w:val="001938D3"/>
    <w:rsid w:val="001A3B60"/>
    <w:rsid w:val="001A74D8"/>
    <w:rsid w:val="001A7ED9"/>
    <w:rsid w:val="001B3BEB"/>
    <w:rsid w:val="001C27EF"/>
    <w:rsid w:val="001C39A5"/>
    <w:rsid w:val="001D123E"/>
    <w:rsid w:val="001D2744"/>
    <w:rsid w:val="001D5C26"/>
    <w:rsid w:val="001E0B0A"/>
    <w:rsid w:val="001E4CE5"/>
    <w:rsid w:val="001E54EF"/>
    <w:rsid w:val="001F0383"/>
    <w:rsid w:val="001F46A8"/>
    <w:rsid w:val="001F6D70"/>
    <w:rsid w:val="00200D8A"/>
    <w:rsid w:val="00201EF0"/>
    <w:rsid w:val="00213F8A"/>
    <w:rsid w:val="0022115F"/>
    <w:rsid w:val="00232571"/>
    <w:rsid w:val="00233528"/>
    <w:rsid w:val="0026056C"/>
    <w:rsid w:val="00261C23"/>
    <w:rsid w:val="00274B44"/>
    <w:rsid w:val="002765B5"/>
    <w:rsid w:val="0028084F"/>
    <w:rsid w:val="00293DCC"/>
    <w:rsid w:val="0029626B"/>
    <w:rsid w:val="002A3997"/>
    <w:rsid w:val="002B6B94"/>
    <w:rsid w:val="002C07BC"/>
    <w:rsid w:val="002C0BFB"/>
    <w:rsid w:val="002C2020"/>
    <w:rsid w:val="002D233F"/>
    <w:rsid w:val="002E7682"/>
    <w:rsid w:val="002F328F"/>
    <w:rsid w:val="00326442"/>
    <w:rsid w:val="00333913"/>
    <w:rsid w:val="003343DA"/>
    <w:rsid w:val="00347517"/>
    <w:rsid w:val="003657C6"/>
    <w:rsid w:val="0037065B"/>
    <w:rsid w:val="0037626B"/>
    <w:rsid w:val="003855F6"/>
    <w:rsid w:val="003B0197"/>
    <w:rsid w:val="003B7F42"/>
    <w:rsid w:val="003C1F8A"/>
    <w:rsid w:val="003C2044"/>
    <w:rsid w:val="003D4C1C"/>
    <w:rsid w:val="003D4F81"/>
    <w:rsid w:val="003D6E16"/>
    <w:rsid w:val="003E275A"/>
    <w:rsid w:val="003E3A93"/>
    <w:rsid w:val="003E5E06"/>
    <w:rsid w:val="003F2676"/>
    <w:rsid w:val="003F2A91"/>
    <w:rsid w:val="0041692E"/>
    <w:rsid w:val="004342E3"/>
    <w:rsid w:val="004354B6"/>
    <w:rsid w:val="0044506A"/>
    <w:rsid w:val="00451DF5"/>
    <w:rsid w:val="004521DB"/>
    <w:rsid w:val="00460144"/>
    <w:rsid w:val="00463309"/>
    <w:rsid w:val="004633F1"/>
    <w:rsid w:val="00464C0B"/>
    <w:rsid w:val="004666BA"/>
    <w:rsid w:val="0047178C"/>
    <w:rsid w:val="00476B47"/>
    <w:rsid w:val="00492A25"/>
    <w:rsid w:val="0049589E"/>
    <w:rsid w:val="004B157D"/>
    <w:rsid w:val="004B5519"/>
    <w:rsid w:val="004C2422"/>
    <w:rsid w:val="004C2DA0"/>
    <w:rsid w:val="004D38ED"/>
    <w:rsid w:val="004E07C4"/>
    <w:rsid w:val="004E645B"/>
    <w:rsid w:val="004F0BBD"/>
    <w:rsid w:val="004F1BB5"/>
    <w:rsid w:val="00502791"/>
    <w:rsid w:val="00515779"/>
    <w:rsid w:val="00532636"/>
    <w:rsid w:val="00542A19"/>
    <w:rsid w:val="005533C3"/>
    <w:rsid w:val="0055359E"/>
    <w:rsid w:val="005657D1"/>
    <w:rsid w:val="0056616C"/>
    <w:rsid w:val="005702C8"/>
    <w:rsid w:val="00581EEC"/>
    <w:rsid w:val="0059123B"/>
    <w:rsid w:val="005924A2"/>
    <w:rsid w:val="00594AD5"/>
    <w:rsid w:val="005A1E21"/>
    <w:rsid w:val="005A75CF"/>
    <w:rsid w:val="005C22CF"/>
    <w:rsid w:val="005C454A"/>
    <w:rsid w:val="005C70AD"/>
    <w:rsid w:val="005C75F9"/>
    <w:rsid w:val="005E16FD"/>
    <w:rsid w:val="0060102E"/>
    <w:rsid w:val="0061544D"/>
    <w:rsid w:val="00615C0B"/>
    <w:rsid w:val="00617C8D"/>
    <w:rsid w:val="006200C3"/>
    <w:rsid w:val="006218B6"/>
    <w:rsid w:val="006235BF"/>
    <w:rsid w:val="0062746E"/>
    <w:rsid w:val="00632269"/>
    <w:rsid w:val="00632502"/>
    <w:rsid w:val="00634CBC"/>
    <w:rsid w:val="00647794"/>
    <w:rsid w:val="00651F77"/>
    <w:rsid w:val="0065793E"/>
    <w:rsid w:val="00660E9F"/>
    <w:rsid w:val="006747A9"/>
    <w:rsid w:val="00683440"/>
    <w:rsid w:val="00690684"/>
    <w:rsid w:val="006921CE"/>
    <w:rsid w:val="006B2B42"/>
    <w:rsid w:val="006D0950"/>
    <w:rsid w:val="006D51F0"/>
    <w:rsid w:val="006F754C"/>
    <w:rsid w:val="00713345"/>
    <w:rsid w:val="00733DF5"/>
    <w:rsid w:val="00741D77"/>
    <w:rsid w:val="00741E9A"/>
    <w:rsid w:val="007427C6"/>
    <w:rsid w:val="00750C7C"/>
    <w:rsid w:val="00755671"/>
    <w:rsid w:val="00786FE0"/>
    <w:rsid w:val="00791A8D"/>
    <w:rsid w:val="007A08DD"/>
    <w:rsid w:val="007A0E4E"/>
    <w:rsid w:val="007A3256"/>
    <w:rsid w:val="007A533E"/>
    <w:rsid w:val="007B4D83"/>
    <w:rsid w:val="007C2D57"/>
    <w:rsid w:val="007C5D91"/>
    <w:rsid w:val="007C763C"/>
    <w:rsid w:val="007D6047"/>
    <w:rsid w:val="007E2EFC"/>
    <w:rsid w:val="007E353F"/>
    <w:rsid w:val="0080516F"/>
    <w:rsid w:val="008132BE"/>
    <w:rsid w:val="008144B7"/>
    <w:rsid w:val="00822858"/>
    <w:rsid w:val="00825D24"/>
    <w:rsid w:val="00840605"/>
    <w:rsid w:val="00842728"/>
    <w:rsid w:val="00864FCE"/>
    <w:rsid w:val="00867949"/>
    <w:rsid w:val="00875785"/>
    <w:rsid w:val="008A598C"/>
    <w:rsid w:val="008A7870"/>
    <w:rsid w:val="008B4A9B"/>
    <w:rsid w:val="008C25DD"/>
    <w:rsid w:val="008C56B8"/>
    <w:rsid w:val="008C78D6"/>
    <w:rsid w:val="008D5840"/>
    <w:rsid w:val="008F4E6D"/>
    <w:rsid w:val="009025B2"/>
    <w:rsid w:val="0090511B"/>
    <w:rsid w:val="00913B44"/>
    <w:rsid w:val="00920865"/>
    <w:rsid w:val="00922375"/>
    <w:rsid w:val="00931B8E"/>
    <w:rsid w:val="0095216B"/>
    <w:rsid w:val="00952308"/>
    <w:rsid w:val="00956644"/>
    <w:rsid w:val="00960BCE"/>
    <w:rsid w:val="00972AEE"/>
    <w:rsid w:val="009740BA"/>
    <w:rsid w:val="0097731D"/>
    <w:rsid w:val="00986F3A"/>
    <w:rsid w:val="009913FD"/>
    <w:rsid w:val="009A4842"/>
    <w:rsid w:val="009B5866"/>
    <w:rsid w:val="009C6F10"/>
    <w:rsid w:val="009D4AD6"/>
    <w:rsid w:val="009E4B5B"/>
    <w:rsid w:val="009E681A"/>
    <w:rsid w:val="009F3142"/>
    <w:rsid w:val="009F33C8"/>
    <w:rsid w:val="00A07DA7"/>
    <w:rsid w:val="00A100D5"/>
    <w:rsid w:val="00A17801"/>
    <w:rsid w:val="00A20D70"/>
    <w:rsid w:val="00A22316"/>
    <w:rsid w:val="00A43E94"/>
    <w:rsid w:val="00A44C76"/>
    <w:rsid w:val="00A500B1"/>
    <w:rsid w:val="00A5294F"/>
    <w:rsid w:val="00A5433A"/>
    <w:rsid w:val="00A568A6"/>
    <w:rsid w:val="00A62EF0"/>
    <w:rsid w:val="00A734CC"/>
    <w:rsid w:val="00AA0319"/>
    <w:rsid w:val="00AA6EB9"/>
    <w:rsid w:val="00AB6C01"/>
    <w:rsid w:val="00AD2306"/>
    <w:rsid w:val="00AD7E20"/>
    <w:rsid w:val="00AF1F5F"/>
    <w:rsid w:val="00AF2B85"/>
    <w:rsid w:val="00AF7B6A"/>
    <w:rsid w:val="00B0261A"/>
    <w:rsid w:val="00B04B45"/>
    <w:rsid w:val="00B21EC2"/>
    <w:rsid w:val="00B26990"/>
    <w:rsid w:val="00B32866"/>
    <w:rsid w:val="00B537BB"/>
    <w:rsid w:val="00B71031"/>
    <w:rsid w:val="00B93C14"/>
    <w:rsid w:val="00B9553F"/>
    <w:rsid w:val="00B95DFD"/>
    <w:rsid w:val="00BA279F"/>
    <w:rsid w:val="00BA2A8D"/>
    <w:rsid w:val="00BB24A7"/>
    <w:rsid w:val="00BB5F1E"/>
    <w:rsid w:val="00BB69F3"/>
    <w:rsid w:val="00BC6792"/>
    <w:rsid w:val="00BD7348"/>
    <w:rsid w:val="00BE608F"/>
    <w:rsid w:val="00BF1197"/>
    <w:rsid w:val="00BF4887"/>
    <w:rsid w:val="00C12DF6"/>
    <w:rsid w:val="00C13942"/>
    <w:rsid w:val="00C15722"/>
    <w:rsid w:val="00C17DFE"/>
    <w:rsid w:val="00C356A9"/>
    <w:rsid w:val="00C35ABE"/>
    <w:rsid w:val="00C503AD"/>
    <w:rsid w:val="00C65D38"/>
    <w:rsid w:val="00C67327"/>
    <w:rsid w:val="00C67929"/>
    <w:rsid w:val="00C7464C"/>
    <w:rsid w:val="00C8162A"/>
    <w:rsid w:val="00C931D8"/>
    <w:rsid w:val="00CA62FC"/>
    <w:rsid w:val="00CB2E18"/>
    <w:rsid w:val="00CC20D0"/>
    <w:rsid w:val="00CC2A77"/>
    <w:rsid w:val="00CC3153"/>
    <w:rsid w:val="00CD3B18"/>
    <w:rsid w:val="00CD5603"/>
    <w:rsid w:val="00CE32B3"/>
    <w:rsid w:val="00CE5B14"/>
    <w:rsid w:val="00CE7790"/>
    <w:rsid w:val="00CF0647"/>
    <w:rsid w:val="00CF35EF"/>
    <w:rsid w:val="00D040CD"/>
    <w:rsid w:val="00D07C31"/>
    <w:rsid w:val="00D14746"/>
    <w:rsid w:val="00D14F92"/>
    <w:rsid w:val="00D216F4"/>
    <w:rsid w:val="00D25FEB"/>
    <w:rsid w:val="00D4622E"/>
    <w:rsid w:val="00D538F0"/>
    <w:rsid w:val="00D67559"/>
    <w:rsid w:val="00D67E2B"/>
    <w:rsid w:val="00D80919"/>
    <w:rsid w:val="00D81D99"/>
    <w:rsid w:val="00D85885"/>
    <w:rsid w:val="00D9106C"/>
    <w:rsid w:val="00D964E9"/>
    <w:rsid w:val="00DA6558"/>
    <w:rsid w:val="00DB3C1C"/>
    <w:rsid w:val="00DB5CB4"/>
    <w:rsid w:val="00DC4247"/>
    <w:rsid w:val="00DC56FD"/>
    <w:rsid w:val="00DD0ED2"/>
    <w:rsid w:val="00DE1BC4"/>
    <w:rsid w:val="00DF07E7"/>
    <w:rsid w:val="00DF1B2B"/>
    <w:rsid w:val="00DF3C08"/>
    <w:rsid w:val="00DF53EB"/>
    <w:rsid w:val="00E05208"/>
    <w:rsid w:val="00E13013"/>
    <w:rsid w:val="00E20FF3"/>
    <w:rsid w:val="00E36EAB"/>
    <w:rsid w:val="00E645A6"/>
    <w:rsid w:val="00E70900"/>
    <w:rsid w:val="00E83357"/>
    <w:rsid w:val="00E851A8"/>
    <w:rsid w:val="00E933E7"/>
    <w:rsid w:val="00EA6C77"/>
    <w:rsid w:val="00EC1FC6"/>
    <w:rsid w:val="00EE4573"/>
    <w:rsid w:val="00EE45C2"/>
    <w:rsid w:val="00EE733E"/>
    <w:rsid w:val="00EF18C8"/>
    <w:rsid w:val="00F02A44"/>
    <w:rsid w:val="00F038F5"/>
    <w:rsid w:val="00F12337"/>
    <w:rsid w:val="00F30170"/>
    <w:rsid w:val="00F30425"/>
    <w:rsid w:val="00F47BC8"/>
    <w:rsid w:val="00F5765D"/>
    <w:rsid w:val="00F76712"/>
    <w:rsid w:val="00F76D2D"/>
    <w:rsid w:val="00F807AE"/>
    <w:rsid w:val="00F83339"/>
    <w:rsid w:val="00F83BEE"/>
    <w:rsid w:val="00F91A67"/>
    <w:rsid w:val="00F92C92"/>
    <w:rsid w:val="00F936A5"/>
    <w:rsid w:val="00F94AC3"/>
    <w:rsid w:val="00F96E9D"/>
    <w:rsid w:val="00FA0236"/>
    <w:rsid w:val="00FA2BF8"/>
    <w:rsid w:val="00FA4971"/>
    <w:rsid w:val="00FA51DE"/>
    <w:rsid w:val="00FB4F8B"/>
    <w:rsid w:val="00FC7C69"/>
    <w:rsid w:val="00FE64C7"/>
    <w:rsid w:val="00FF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53A23FF"/>
  <w15:chartTrackingRefBased/>
  <w15:docId w15:val="{15DEE6AB-6729-4ECF-8901-AD34AC14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pacing w:after="24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1 Norm"/>
    <w:qFormat/>
    <w:rsid w:val="001938D3"/>
    <w:pPr>
      <w:spacing w:after="120"/>
      <w:jc w:val="left"/>
    </w:pPr>
    <w:rPr>
      <w:rFonts w:asciiTheme="minorHAnsi" w:hAnsiTheme="minorHAnsi" w:cs="Arial"/>
      <w:color w:val="333333" w:themeColor="text1"/>
    </w:rPr>
  </w:style>
  <w:style w:type="paragraph" w:styleId="berschrift1">
    <w:name w:val="heading 1"/>
    <w:basedOn w:val="Titel"/>
    <w:next w:val="Standard"/>
    <w:link w:val="berschrift1Zchn"/>
    <w:uiPriority w:val="9"/>
    <w:qFormat/>
    <w:rsid w:val="0095216B"/>
    <w:rPr>
      <w:sz w:val="50"/>
    </w:rPr>
  </w:style>
  <w:style w:type="paragraph" w:styleId="berschrift2">
    <w:name w:val="heading 2"/>
    <w:basedOn w:val="Titel"/>
    <w:next w:val="Standard"/>
    <w:link w:val="berschrift2Zchn"/>
    <w:uiPriority w:val="9"/>
    <w:unhideWhenUsed/>
    <w:qFormat/>
    <w:rsid w:val="0061544D"/>
    <w:pPr>
      <w:outlineLvl w:val="1"/>
    </w:pPr>
    <w:rPr>
      <w:sz w:val="3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F1BB5"/>
    <w:pPr>
      <w:keepNext/>
      <w:keepLines/>
      <w:spacing w:before="220"/>
      <w:outlineLvl w:val="2"/>
    </w:pPr>
    <w:rPr>
      <w:rFonts w:eastAsiaTheme="majorEastAsia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nhideWhenUsed/>
    <w:rsid w:val="00825D2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992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645A6"/>
    <w:pPr>
      <w:tabs>
        <w:tab w:val="left" w:pos="993"/>
        <w:tab w:val="right" w:pos="9072"/>
      </w:tabs>
      <w:spacing w:after="0" w:line="220" w:lineRule="exact"/>
    </w:pPr>
    <w:rPr>
      <w:sz w:val="16"/>
    </w:rPr>
  </w:style>
  <w:style w:type="paragraph" w:styleId="Fuzeile">
    <w:name w:val="footer"/>
    <w:basedOn w:val="Standard"/>
    <w:link w:val="FuzeileZchn"/>
    <w:rsid w:val="0061544D"/>
    <w:pPr>
      <w:autoSpaceDE w:val="0"/>
      <w:autoSpaceDN w:val="0"/>
      <w:adjustRightInd w:val="0"/>
      <w:spacing w:after="0"/>
    </w:pPr>
    <w:rPr>
      <w:color w:val="505050"/>
      <w:sz w:val="16"/>
      <w:szCs w:val="14"/>
    </w:rPr>
  </w:style>
  <w:style w:type="character" w:customStyle="1" w:styleId="FuzeileZchn">
    <w:name w:val="Fußzeile Zchn"/>
    <w:link w:val="Fuzeile"/>
    <w:rsid w:val="0061544D"/>
    <w:rPr>
      <w:rFonts w:asciiTheme="minorHAnsi" w:hAnsiTheme="minorHAnsi" w:cs="Arial"/>
      <w:color w:val="505050"/>
      <w:sz w:val="16"/>
      <w:szCs w:val="14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table" w:styleId="Tabellenraster">
    <w:name w:val="Table Grid"/>
    <w:basedOn w:val="NormaleTabelle"/>
    <w:rsid w:val="00385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aliases w:val="2b Titel"/>
    <w:basedOn w:val="Standard"/>
    <w:next w:val="Standard"/>
    <w:link w:val="TitelZchn"/>
    <w:qFormat/>
    <w:rsid w:val="00460144"/>
    <w:pPr>
      <w:spacing w:after="0"/>
      <w:outlineLvl w:val="0"/>
    </w:pPr>
    <w:rPr>
      <w:color w:val="004992" w:themeColor="accent1"/>
      <w:sz w:val="44"/>
      <w:szCs w:val="36"/>
    </w:rPr>
  </w:style>
  <w:style w:type="character" w:customStyle="1" w:styleId="TitelZchn">
    <w:name w:val="Titel Zchn"/>
    <w:aliases w:val="2b Titel Zchn"/>
    <w:basedOn w:val="Absatz-Standardschriftart"/>
    <w:link w:val="Titel"/>
    <w:rsid w:val="00460144"/>
    <w:rPr>
      <w:rFonts w:asciiTheme="minorHAnsi" w:hAnsiTheme="minorHAnsi" w:cs="Arial"/>
      <w:color w:val="004992" w:themeColor="accent1"/>
      <w:sz w:val="44"/>
      <w:szCs w:val="3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5216B"/>
    <w:rPr>
      <w:rFonts w:asciiTheme="minorHAnsi" w:hAnsiTheme="minorHAnsi" w:cs="Arial"/>
      <w:color w:val="004992" w:themeColor="accent1"/>
      <w:sz w:val="50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544D"/>
    <w:rPr>
      <w:rFonts w:asciiTheme="minorHAnsi" w:hAnsiTheme="minorHAnsi" w:cs="Arial"/>
      <w:color w:val="004992" w:themeColor="accent1"/>
      <w:sz w:val="36"/>
      <w:szCs w:val="3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F1BB5"/>
    <w:rPr>
      <w:rFonts w:ascii="Arial" w:eastAsiaTheme="majorEastAsia" w:hAnsi="Arial" w:cs="Arial"/>
      <w:b/>
      <w:bCs/>
      <w:sz w:val="22"/>
      <w:szCs w:val="22"/>
      <w:lang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4F1BB5"/>
    <w:pPr>
      <w:tabs>
        <w:tab w:val="right" w:leader="dot" w:pos="9072"/>
      </w:tabs>
      <w:spacing w:before="120"/>
    </w:pPr>
    <w:rPr>
      <w:rFonts w:eastAsiaTheme="minorHAnsi"/>
      <w:b/>
      <w:bCs/>
      <w:noProof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rsid w:val="004F1BB5"/>
    <w:pPr>
      <w:tabs>
        <w:tab w:val="right" w:leader="dot" w:pos="9072"/>
      </w:tabs>
      <w:ind w:left="220"/>
    </w:pPr>
    <w:rPr>
      <w:rFonts w:eastAsiaTheme="minorHAnsi"/>
      <w:noProof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4F1BB5"/>
    <w:pPr>
      <w:tabs>
        <w:tab w:val="right" w:leader="dot" w:pos="9072"/>
      </w:tabs>
      <w:ind w:left="440"/>
    </w:pPr>
    <w:rPr>
      <w:rFonts w:eastAsiaTheme="minorHAnsi"/>
      <w:iCs/>
      <w:noProof/>
      <w:szCs w:val="22"/>
      <w:lang w:eastAsia="en-US"/>
    </w:rPr>
  </w:style>
  <w:style w:type="paragraph" w:customStyle="1" w:styleId="Einrichtung1zeilig">
    <w:name w:val="Einrichtung 1zeilig"/>
    <w:basedOn w:val="Kopfzeile"/>
    <w:rsid w:val="008B4A9B"/>
    <w:pPr>
      <w:spacing w:before="147" w:line="252" w:lineRule="auto"/>
    </w:pPr>
    <w:rPr>
      <w:color w:val="004794"/>
      <w:sz w:val="23"/>
      <w:szCs w:val="23"/>
    </w:rPr>
  </w:style>
  <w:style w:type="paragraph" w:customStyle="1" w:styleId="Einrichtung2zeilig">
    <w:name w:val="Einrichtung 2zeilig"/>
    <w:basedOn w:val="Einrichtung1zeilig"/>
    <w:rsid w:val="00F83339"/>
    <w:pPr>
      <w:tabs>
        <w:tab w:val="clear" w:pos="993"/>
        <w:tab w:val="clear" w:pos="9072"/>
      </w:tabs>
      <w:spacing w:before="0" w:line="258" w:lineRule="auto"/>
      <w:contextualSpacing/>
    </w:pPr>
    <w:rPr>
      <w:color w:val="004992" w:themeColor="accent1"/>
      <w:sz w:val="18"/>
      <w:szCs w:val="16"/>
    </w:rPr>
  </w:style>
  <w:style w:type="paragraph" w:customStyle="1" w:styleId="KopfzeileAdress-Absender">
    <w:name w:val="Kopfzeile Adress-Absender"/>
    <w:basedOn w:val="Kopfzeile"/>
    <w:rsid w:val="004C2DA0"/>
    <w:pPr>
      <w:tabs>
        <w:tab w:val="clear" w:pos="9072"/>
        <w:tab w:val="left" w:pos="2410"/>
        <w:tab w:val="left" w:pos="3402"/>
      </w:tabs>
      <w:spacing w:line="240" w:lineRule="auto"/>
    </w:pPr>
    <w:rPr>
      <w:sz w:val="12"/>
    </w:rPr>
  </w:style>
  <w:style w:type="character" w:customStyle="1" w:styleId="KopfzeileZchn">
    <w:name w:val="Kopfzeile Zchn"/>
    <w:basedOn w:val="Absatz-Standardschriftart"/>
    <w:link w:val="Kopfzeile"/>
    <w:uiPriority w:val="99"/>
    <w:rsid w:val="00E645A6"/>
    <w:rPr>
      <w:rFonts w:ascii="Arial" w:hAnsi="Arial"/>
      <w:sz w:val="16"/>
    </w:rPr>
  </w:style>
  <w:style w:type="paragraph" w:customStyle="1" w:styleId="Seitenleiste">
    <w:name w:val="Seitenleiste"/>
    <w:basedOn w:val="Kopfzeile"/>
    <w:rsid w:val="00030C2B"/>
    <w:pPr>
      <w:spacing w:line="276" w:lineRule="auto"/>
      <w:jc w:val="right"/>
    </w:pPr>
  </w:style>
  <w:style w:type="paragraph" w:customStyle="1" w:styleId="EinrichtungLeitung">
    <w:name w:val="Einrichtung Leitung"/>
    <w:basedOn w:val="Kopfzeile"/>
    <w:rsid w:val="004521DB"/>
    <w:pPr>
      <w:spacing w:line="276" w:lineRule="auto"/>
    </w:pPr>
  </w:style>
  <w:style w:type="character" w:styleId="Hyperlink">
    <w:name w:val="Hyperlink"/>
    <w:basedOn w:val="Absatz-Standardschriftart"/>
    <w:uiPriority w:val="99"/>
    <w:rsid w:val="00F83339"/>
    <w:rPr>
      <w:color w:val="004992" w:themeColor="accent1"/>
      <w:u w:val="none"/>
    </w:rPr>
  </w:style>
  <w:style w:type="character" w:customStyle="1" w:styleId="berschrift4Zchn">
    <w:name w:val="Überschrift 4 Zchn"/>
    <w:basedOn w:val="Absatz-Standardschriftart"/>
    <w:link w:val="berschrift4"/>
    <w:rsid w:val="00825D24"/>
    <w:rPr>
      <w:rFonts w:asciiTheme="majorHAnsi" w:eastAsiaTheme="majorEastAsia" w:hAnsiTheme="majorHAnsi" w:cstheme="majorBidi"/>
      <w:b/>
      <w:bCs/>
      <w:i/>
      <w:iCs/>
      <w:color w:val="004992" w:themeColor="accent1"/>
      <w:sz w:val="22"/>
    </w:rPr>
  </w:style>
  <w:style w:type="paragraph" w:customStyle="1" w:styleId="KopfzeileTopSpace">
    <w:name w:val="Kopfzeile TopSpace"/>
    <w:basedOn w:val="Kopfzeile"/>
    <w:rsid w:val="001938D3"/>
    <w:pPr>
      <w:spacing w:line="240" w:lineRule="auto"/>
    </w:pPr>
  </w:style>
  <w:style w:type="paragraph" w:customStyle="1" w:styleId="XKopf">
    <w:name w:val="X Kopf"/>
    <w:basedOn w:val="Standard"/>
    <w:link w:val="XKopfZchn"/>
    <w:qFormat/>
    <w:rsid w:val="0060102E"/>
    <w:pPr>
      <w:spacing w:after="0"/>
    </w:pPr>
    <w:rPr>
      <w:sz w:val="18"/>
    </w:rPr>
  </w:style>
  <w:style w:type="character" w:customStyle="1" w:styleId="XKopfZchn">
    <w:name w:val="X Kopf Zchn"/>
    <w:basedOn w:val="Absatz-Standardschriftart"/>
    <w:link w:val="XKopf"/>
    <w:rsid w:val="0060102E"/>
    <w:rPr>
      <w:rFonts w:ascii="Calibri Light" w:hAnsi="Calibri Light" w:cs="Arial"/>
      <w:sz w:val="18"/>
    </w:rPr>
  </w:style>
  <w:style w:type="paragraph" w:customStyle="1" w:styleId="Empfnger-Adresse">
    <w:name w:val="Empfänger-Adresse"/>
    <w:basedOn w:val="Standard"/>
    <w:rsid w:val="00E645A6"/>
    <w:pPr>
      <w:spacing w:after="0"/>
    </w:pPr>
  </w:style>
  <w:style w:type="character" w:customStyle="1" w:styleId="UKE-blau">
    <w:name w:val="UKE-blau"/>
    <w:basedOn w:val="Absatz-Standardschriftart"/>
    <w:uiPriority w:val="1"/>
    <w:rsid w:val="00F83339"/>
    <w:rPr>
      <w:color w:val="004992" w:themeColor="accent1"/>
    </w:rPr>
  </w:style>
  <w:style w:type="paragraph" w:styleId="Sprechblasentext">
    <w:name w:val="Balloon Text"/>
    <w:basedOn w:val="Standard"/>
    <w:link w:val="SprechblasentextZchn"/>
    <w:rsid w:val="00EF18C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F18C8"/>
    <w:rPr>
      <w:rFonts w:ascii="Tahoma" w:hAnsi="Tahoma" w:cs="Tahoma"/>
      <w:sz w:val="16"/>
      <w:szCs w:val="16"/>
    </w:rPr>
  </w:style>
  <w:style w:type="paragraph" w:customStyle="1" w:styleId="Teaser">
    <w:name w:val="Teaser"/>
    <w:basedOn w:val="Standard"/>
    <w:next w:val="Standard"/>
    <w:rsid w:val="00347517"/>
    <w:rPr>
      <w:b/>
      <w:bCs/>
      <w:color w:val="575756"/>
    </w:rPr>
  </w:style>
  <w:style w:type="paragraph" w:customStyle="1" w:styleId="Kontakt-berschrift">
    <w:name w:val="Kontakt-Überschrift"/>
    <w:basedOn w:val="Standard"/>
    <w:next w:val="Kontakt-Name"/>
    <w:link w:val="Kontakt-berschriftZchn"/>
    <w:rsid w:val="00F83339"/>
    <w:pPr>
      <w:spacing w:after="0" w:line="480" w:lineRule="auto"/>
    </w:pPr>
    <w:rPr>
      <w:color w:val="004992" w:themeColor="accent1"/>
    </w:rPr>
  </w:style>
  <w:style w:type="paragraph" w:customStyle="1" w:styleId="Kontakt-Name">
    <w:name w:val="Kontakt-Name"/>
    <w:basedOn w:val="Kontakt-berschrift"/>
    <w:next w:val="Kontakt-Text"/>
    <w:link w:val="Kontakt-NameZchn"/>
    <w:rsid w:val="005C22CF"/>
    <w:pPr>
      <w:spacing w:line="360" w:lineRule="auto"/>
    </w:pPr>
    <w:rPr>
      <w:b/>
      <w:color w:val="575756"/>
    </w:rPr>
  </w:style>
  <w:style w:type="paragraph" w:customStyle="1" w:styleId="Kontakt-Text">
    <w:name w:val="Kontakt-Text"/>
    <w:basedOn w:val="Kontakt-Name"/>
    <w:link w:val="Kontakt-TextZchn"/>
    <w:rsid w:val="005C22CF"/>
    <w:pPr>
      <w:tabs>
        <w:tab w:val="left" w:pos="3510"/>
      </w:tabs>
    </w:pPr>
    <w:rPr>
      <w:b w:val="0"/>
    </w:rPr>
  </w:style>
  <w:style w:type="paragraph" w:customStyle="1" w:styleId="Banner">
    <w:name w:val="Banner"/>
    <w:basedOn w:val="Standard"/>
    <w:next w:val="Kopfzeile"/>
    <w:rsid w:val="00F83339"/>
    <w:rPr>
      <w:color w:val="004992" w:themeColor="accent1"/>
      <w:sz w:val="48"/>
    </w:rPr>
  </w:style>
  <w:style w:type="paragraph" w:styleId="KeinLeerraum">
    <w:name w:val="No Spacing"/>
    <w:uiPriority w:val="1"/>
    <w:rsid w:val="00EE4573"/>
    <w:pPr>
      <w:spacing w:after="0"/>
    </w:pPr>
    <w:rPr>
      <w:rFonts w:ascii="Calibri Light" w:hAnsi="Calibri Light" w:cs="Arial"/>
      <w:color w:val="575757"/>
      <w:sz w:val="22"/>
    </w:rPr>
  </w:style>
  <w:style w:type="paragraph" w:customStyle="1" w:styleId="2aDach">
    <w:name w:val="2a Dach"/>
    <w:basedOn w:val="Standard"/>
    <w:link w:val="2aDachZchn"/>
    <w:qFormat/>
    <w:rsid w:val="00F807AE"/>
    <w:pPr>
      <w:spacing w:after="0"/>
      <w:ind w:right="2664"/>
    </w:pPr>
    <w:rPr>
      <w:sz w:val="23"/>
      <w:szCs w:val="25"/>
    </w:rPr>
  </w:style>
  <w:style w:type="character" w:customStyle="1" w:styleId="1bblau">
    <w:name w:val="1b blau"/>
    <w:basedOn w:val="Fett"/>
    <w:uiPriority w:val="1"/>
    <w:qFormat/>
    <w:rsid w:val="00463309"/>
    <w:rPr>
      <w:b w:val="0"/>
      <w:bCs/>
      <w:color w:val="004992" w:themeColor="accent1"/>
    </w:rPr>
  </w:style>
  <w:style w:type="character" w:customStyle="1" w:styleId="2aDachZchn">
    <w:name w:val="2a Dach Zchn"/>
    <w:basedOn w:val="Absatz-Standardschriftart"/>
    <w:link w:val="2aDach"/>
    <w:rsid w:val="00F807AE"/>
    <w:rPr>
      <w:rFonts w:asciiTheme="minorHAnsi" w:hAnsiTheme="minorHAnsi" w:cs="Arial"/>
      <w:sz w:val="23"/>
      <w:szCs w:val="25"/>
    </w:rPr>
  </w:style>
  <w:style w:type="paragraph" w:customStyle="1" w:styleId="1cblaufett">
    <w:name w:val="1c blau fett"/>
    <w:basedOn w:val="Standard"/>
    <w:qFormat/>
    <w:rsid w:val="00463309"/>
    <w:rPr>
      <w:b/>
      <w:color w:val="004992" w:themeColor="accent1"/>
    </w:rPr>
  </w:style>
  <w:style w:type="paragraph" w:customStyle="1" w:styleId="FuzeileUKE">
    <w:name w:val="Fußzeile UKE"/>
    <w:basedOn w:val="Fuzeile"/>
    <w:rsid w:val="00F807AE"/>
    <w:pPr>
      <w:jc w:val="right"/>
    </w:pPr>
    <w:rPr>
      <w:b/>
      <w:color w:val="004992" w:themeColor="accent1"/>
    </w:rPr>
  </w:style>
  <w:style w:type="paragraph" w:customStyle="1" w:styleId="Zwischenberschrift">
    <w:name w:val="Zwischenüberschrift"/>
    <w:qFormat/>
    <w:rsid w:val="00460144"/>
    <w:pPr>
      <w:spacing w:after="120"/>
      <w:jc w:val="left"/>
      <w:outlineLvl w:val="2"/>
    </w:pPr>
    <w:rPr>
      <w:rFonts w:asciiTheme="minorHAnsi" w:hAnsiTheme="minorHAnsi" w:cs="Arial"/>
      <w:color w:val="004992" w:themeColor="accent1"/>
      <w:sz w:val="28"/>
      <w:szCs w:val="32"/>
    </w:rPr>
  </w:style>
  <w:style w:type="paragraph" w:customStyle="1" w:styleId="2-14pt">
    <w:name w:val="2 Ü-14pt"/>
    <w:basedOn w:val="Kontakt-Text"/>
    <w:link w:val="2-14ptZchn"/>
    <w:qFormat/>
    <w:rsid w:val="00460144"/>
    <w:pPr>
      <w:tabs>
        <w:tab w:val="left" w:pos="7405"/>
      </w:tabs>
      <w:spacing w:after="120" w:line="240" w:lineRule="auto"/>
      <w:outlineLvl w:val="1"/>
    </w:pPr>
    <w:rPr>
      <w:color w:val="004992" w:themeColor="accent1"/>
      <w:sz w:val="32"/>
      <w:szCs w:val="32"/>
      <w:lang w:val="en-US"/>
    </w:rPr>
  </w:style>
  <w:style w:type="character" w:customStyle="1" w:styleId="Kontakt-berschriftZchn">
    <w:name w:val="Kontakt-Überschrift Zchn"/>
    <w:basedOn w:val="Absatz-Standardschriftart"/>
    <w:link w:val="Kontakt-berschrift"/>
    <w:rsid w:val="00F83339"/>
    <w:rPr>
      <w:rFonts w:ascii="Calibri Light" w:hAnsi="Calibri Light" w:cs="Arial"/>
      <w:color w:val="004992" w:themeColor="accent1"/>
    </w:rPr>
  </w:style>
  <w:style w:type="character" w:customStyle="1" w:styleId="Kontakt-NameZchn">
    <w:name w:val="Kontakt-Name Zchn"/>
    <w:basedOn w:val="Kontakt-berschriftZchn"/>
    <w:link w:val="Kontakt-Name"/>
    <w:rsid w:val="0060102E"/>
    <w:rPr>
      <w:rFonts w:ascii="Calibri Light" w:hAnsi="Calibri Light" w:cs="Arial"/>
      <w:b/>
      <w:color w:val="575756"/>
    </w:rPr>
  </w:style>
  <w:style w:type="character" w:customStyle="1" w:styleId="Kontakt-TextZchn">
    <w:name w:val="Kontakt-Text Zchn"/>
    <w:basedOn w:val="Kontakt-NameZchn"/>
    <w:link w:val="Kontakt-Text"/>
    <w:rsid w:val="0060102E"/>
    <w:rPr>
      <w:rFonts w:ascii="Calibri Light" w:hAnsi="Calibri Light" w:cs="Arial"/>
      <w:b w:val="0"/>
      <w:color w:val="575756"/>
    </w:rPr>
  </w:style>
  <w:style w:type="character" w:customStyle="1" w:styleId="2-14ptZchn">
    <w:name w:val="2 Ü-14pt Zchn"/>
    <w:basedOn w:val="Kontakt-TextZchn"/>
    <w:link w:val="2-14pt"/>
    <w:rsid w:val="00460144"/>
    <w:rPr>
      <w:rFonts w:asciiTheme="minorHAnsi" w:hAnsiTheme="minorHAnsi" w:cs="Arial"/>
      <w:b w:val="0"/>
      <w:color w:val="004992" w:themeColor="accent1"/>
      <w:sz w:val="32"/>
      <w:szCs w:val="32"/>
      <w:lang w:val="en-US"/>
    </w:rPr>
  </w:style>
  <w:style w:type="paragraph" w:customStyle="1" w:styleId="FormatvorlageKontakt-TextBenutzerdefinierteFarbeRGB0">
    <w:name w:val="Formatvorlage Kontakt-Text + Benutzerdefinierte Farbe(RGB(0"/>
    <w:aliases w:val="73,146)) Nach:..."/>
    <w:basedOn w:val="Kontakt-Text"/>
    <w:rsid w:val="00F83339"/>
    <w:pPr>
      <w:spacing w:after="120" w:line="240" w:lineRule="auto"/>
    </w:pPr>
    <w:rPr>
      <w:rFonts w:cs="Times New Roman"/>
      <w:color w:val="004992" w:themeColor="accent1"/>
    </w:rPr>
  </w:style>
  <w:style w:type="paragraph" w:customStyle="1" w:styleId="Formatvorlage1bblauFett">
    <w:name w:val="Formatvorlage 1b blau + Fett"/>
    <w:basedOn w:val="Standard"/>
    <w:rsid w:val="00463309"/>
    <w:rPr>
      <w:b/>
      <w:bCs/>
      <w:color w:val="004992" w:themeColor="accent1"/>
      <w:lang w:val="en-US"/>
    </w:rPr>
  </w:style>
  <w:style w:type="paragraph" w:customStyle="1" w:styleId="Formatvorlage2-14pt14Pt">
    <w:name w:val="Formatvorlage 2 Ü-14pt + 14 Pt."/>
    <w:basedOn w:val="2-14pt"/>
    <w:rsid w:val="00F83339"/>
    <w:rPr>
      <w:sz w:val="28"/>
    </w:rPr>
  </w:style>
  <w:style w:type="paragraph" w:customStyle="1" w:styleId="KopfzeileGeschftsbereich">
    <w:name w:val="Kopfzeile_Geschäftsbereich"/>
    <w:basedOn w:val="Seitenleiste"/>
    <w:rsid w:val="00D216F4"/>
    <w:pPr>
      <w:tabs>
        <w:tab w:val="clear" w:pos="993"/>
        <w:tab w:val="left" w:pos="709"/>
      </w:tabs>
      <w:jc w:val="left"/>
    </w:pPr>
    <w:rPr>
      <w:color w:val="004890"/>
      <w:sz w:val="18"/>
      <w:szCs w:val="18"/>
    </w:rPr>
  </w:style>
  <w:style w:type="character" w:styleId="Fett">
    <w:name w:val="Strong"/>
    <w:aliases w:val="1a fett"/>
    <w:uiPriority w:val="22"/>
    <w:qFormat/>
    <w:rsid w:val="00FE64C7"/>
    <w:rPr>
      <w:b/>
      <w:bCs/>
      <w:color w:val="333333" w:themeColor="text1"/>
    </w:rPr>
  </w:style>
  <w:style w:type="paragraph" w:customStyle="1" w:styleId="KopfzeileGeschftsbereichSeite2">
    <w:name w:val="Kopfzeile_Geschäftsbereich_Seite2"/>
    <w:basedOn w:val="KopfzeileGeschftsbereich"/>
    <w:rsid w:val="00030C2B"/>
    <w:rPr>
      <w:sz w:val="16"/>
    </w:rPr>
  </w:style>
  <w:style w:type="paragraph" w:customStyle="1" w:styleId="ZusatzangabenDeckblatt">
    <w:name w:val="Zusatzangaben Deckblatt"/>
    <w:basedOn w:val="Standard"/>
    <w:qFormat/>
    <w:rsid w:val="00200D8A"/>
    <w:pPr>
      <w:jc w:val="right"/>
    </w:pPr>
  </w:style>
  <w:style w:type="paragraph" w:styleId="Listenabsatz">
    <w:name w:val="List Paragraph"/>
    <w:basedOn w:val="Standard"/>
    <w:uiPriority w:val="34"/>
    <w:semiHidden/>
    <w:rsid w:val="000B1005"/>
    <w:pPr>
      <w:ind w:left="720"/>
      <w:contextualSpacing/>
    </w:pPr>
  </w:style>
  <w:style w:type="paragraph" w:customStyle="1" w:styleId="Aufzhlung">
    <w:name w:val="Aufzählung"/>
    <w:basedOn w:val="Listenabsatz"/>
    <w:qFormat/>
    <w:rsid w:val="000B1005"/>
    <w:pPr>
      <w:numPr>
        <w:numId w:val="3"/>
      </w:numPr>
    </w:pPr>
  </w:style>
  <w:style w:type="paragraph" w:customStyle="1" w:styleId="Nummerierung">
    <w:name w:val="Nummerierung"/>
    <w:basedOn w:val="Standard"/>
    <w:rsid w:val="000B1005"/>
    <w:pPr>
      <w:numPr>
        <w:numId w:val="4"/>
      </w:numPr>
    </w:pPr>
  </w:style>
  <w:style w:type="character" w:styleId="Platzhaltertext">
    <w:name w:val="Placeholder Text"/>
    <w:basedOn w:val="Absatz-Standardschriftart"/>
    <w:uiPriority w:val="99"/>
    <w:semiHidden/>
    <w:rsid w:val="008D5840"/>
    <w:rPr>
      <w:color w:val="808080"/>
    </w:rPr>
  </w:style>
  <w:style w:type="paragraph" w:styleId="StandardWeb">
    <w:name w:val="Normal (Web)"/>
    <w:basedOn w:val="Standard"/>
    <w:uiPriority w:val="99"/>
    <w:unhideWhenUsed/>
    <w:rsid w:val="00333913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character" w:styleId="Kommentarzeichen">
    <w:name w:val="annotation reference"/>
    <w:basedOn w:val="Absatz-Standardschriftart"/>
    <w:semiHidden/>
    <w:unhideWhenUsed/>
    <w:rsid w:val="00492A2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92A25"/>
  </w:style>
  <w:style w:type="character" w:customStyle="1" w:styleId="KommentartextZchn">
    <w:name w:val="Kommentartext Zchn"/>
    <w:basedOn w:val="Absatz-Standardschriftart"/>
    <w:link w:val="Kommentartext"/>
    <w:semiHidden/>
    <w:rsid w:val="00492A25"/>
    <w:rPr>
      <w:rFonts w:asciiTheme="minorHAnsi" w:hAnsiTheme="minorHAnsi" w:cs="Arial"/>
      <w:color w:val="333333" w:themeColor="text1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92A2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92A25"/>
    <w:rPr>
      <w:rFonts w:asciiTheme="minorHAnsi" w:hAnsiTheme="minorHAnsi" w:cs="Arial"/>
      <w:b/>
      <w:bCs/>
      <w:color w:val="333333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UKE-Word">
  <a:themeElements>
    <a:clrScheme name="UKE">
      <a:dk1>
        <a:srgbClr val="333333"/>
      </a:dk1>
      <a:lt1>
        <a:sysClr val="window" lastClr="FFFFFF"/>
      </a:lt1>
      <a:dk2>
        <a:srgbClr val="AA9C8F"/>
      </a:dk2>
      <a:lt2>
        <a:srgbClr val="E9E4E1"/>
      </a:lt2>
      <a:accent1>
        <a:srgbClr val="004992"/>
      </a:accent1>
      <a:accent2>
        <a:srgbClr val="68C3CD"/>
      </a:accent2>
      <a:accent3>
        <a:srgbClr val="7296AF"/>
      </a:accent3>
      <a:accent4>
        <a:srgbClr val="87BD24"/>
      </a:accent4>
      <a:accent5>
        <a:srgbClr val="FCBE0E"/>
      </a:accent5>
      <a:accent6>
        <a:srgbClr val="EF7B05"/>
      </a:accent6>
      <a:hlink>
        <a:srgbClr val="004992"/>
      </a:hlink>
      <a:folHlink>
        <a:srgbClr val="004992"/>
      </a:folHlink>
    </a:clrScheme>
    <a:fontScheme name="UKE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gray">
        <a:solidFill>
          <a:schemeClr val="bg1"/>
        </a:solidFill>
        <a:ln w="6350">
          <a:solidFill>
            <a:schemeClr val="accent1"/>
          </a:solidFill>
        </a:ln>
      </a:spPr>
      <a:bodyPr lIns="72000" tIns="36000" rIns="72000" bIns="36000" rtlCol="0" anchor="ctr"/>
      <a:lstStyle>
        <a:defPPr algn="ctr">
          <a:defRPr dirty="0" err="1" smtClean="0">
            <a:solidFill>
              <a:schemeClr val="tx1"/>
            </a:solidFill>
            <a:latin typeface="+mj-lt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 bwMode="gray">
        <a:ln w="6350">
          <a:solidFill>
            <a:schemeClr val="accent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 bwMode="gray">
        <a:noFill/>
      </a:spPr>
      <a:bodyPr wrap="square" lIns="0" tIns="0" rIns="0" bIns="0" rtlCol="0">
        <a:noAutofit/>
      </a:bodyPr>
      <a:lstStyle>
        <a:defPPr marL="216000" indent="-216000">
          <a:lnSpc>
            <a:spcPct val="105000"/>
          </a:lnSpc>
          <a:buFont typeface="Arial" panose="020B0604020202020204" pitchFamily="34" charset="0"/>
          <a:buChar char="•"/>
          <a:defRPr dirty="0" err="1" smtClean="0">
            <a:latin typeface="+mj-lt"/>
          </a:defRPr>
        </a:defPPr>
      </a:lstStyle>
    </a:txDef>
  </a:objectDefaults>
  <a:extraClrSchemeLst/>
  <a:custClrLst>
    <a:custClr>
      <a:srgbClr val="FFDF00"/>
    </a:custClr>
    <a:custClr>
      <a:srgbClr val="FCBE0E"/>
    </a:custClr>
    <a:custClr>
      <a:srgbClr val="EF7B05"/>
    </a:custClr>
    <a:custClr>
      <a:srgbClr val="B22229"/>
    </a:custClr>
    <a:custClr>
      <a:srgbClr val="BA9BC5"/>
    </a:custClr>
    <a:custClr>
      <a:srgbClr val="68C3CD"/>
    </a:custClr>
    <a:custClr>
      <a:srgbClr val="7296AF"/>
    </a:custClr>
    <a:custClr>
      <a:srgbClr val="74C095"/>
    </a:custClr>
    <a:custClr>
      <a:srgbClr val="8ABD24"/>
    </a:custClr>
    <a:custClr>
      <a:srgbClr val="FFFFFF"/>
    </a:custClr>
    <a:custClr>
      <a:srgbClr val="FFF3BE"/>
    </a:custClr>
    <a:custClr>
      <a:srgbClr val="FFEED1"/>
    </a:custClr>
    <a:custClr>
      <a:srgbClr val="FEE8D4"/>
    </a:custClr>
    <a:custClr>
      <a:srgbClr val="F4E6E1"/>
    </a:custClr>
    <a:custClr>
      <a:srgbClr val="EFEAF3"/>
    </a:custClr>
    <a:custClr>
      <a:srgbClr val="DEF1F1"/>
    </a:custClr>
    <a:custClr>
      <a:srgbClr val="E7EAEE"/>
    </a:custClr>
    <a:custClr>
      <a:srgbClr val="DFF0E6"/>
    </a:custClr>
    <a:custClr>
      <a:srgbClr val="E9F3DE"/>
    </a:custClr>
    <a:custClr>
      <a:srgbClr val="FFFFFF"/>
    </a:custClr>
    <a:custClr>
      <a:srgbClr val="004992"/>
    </a:custClr>
    <a:custClr>
      <a:srgbClr val="AA9C8F"/>
    </a:custClr>
    <a:custClr>
      <a:srgbClr val="575756"/>
    </a:custClr>
    <a:custClr>
      <a:srgbClr val="FFFFFF"/>
    </a:custClr>
    <a:custClr>
      <a:srgbClr val="FFFFFF"/>
    </a:custClr>
    <a:custClr>
      <a:srgbClr val="FFFFFF"/>
    </a:custClr>
    <a:custClr name="UCCH">
      <a:srgbClr val="ED7333"/>
    </a:custClr>
    <a:custClr name="UHZ">
      <a:srgbClr val="6D2A3C"/>
    </a:custClr>
    <a:custClr name="Notfall Blutspende Behörde">
      <a:srgbClr val="DA291C"/>
    </a:custClr>
    <a:custClr>
      <a:srgbClr val="FFFFFF"/>
    </a:custClr>
    <a:custClr>
      <a:srgbClr val="E3E5F2"/>
    </a:custClr>
    <a:custClr>
      <a:srgbClr val="E9E4E1"/>
    </a:custClr>
    <a:custClr>
      <a:srgbClr val="E6E7E8"/>
    </a:custClr>
    <a:custClr>
      <a:srgbClr val="FFFFFF"/>
    </a:custClr>
    <a:custClr>
      <a:srgbClr val="FFFFFF"/>
    </a:custClr>
    <a:custClr>
      <a:srgbClr val="FFFFFF"/>
    </a:custClr>
    <a:custClr name="UCCH">
      <a:srgbClr val="FEF0E0"/>
    </a:custClr>
    <a:custClr name="UHZ">
      <a:srgbClr val="F2ECED"/>
    </a:custClr>
    <a:custClr name="Notfall Blutspende Behörde">
      <a:srgbClr val="FCE1E2"/>
    </a:custClr>
    <a:custClr>
      <a:srgbClr val="FFFFFF"/>
    </a:custClr>
  </a:custClrLst>
  <a:extLst>
    <a:ext uri="{05A4C25C-085E-4340-85A3-A5531E510DB2}">
      <thm15:themeFamily xmlns:thm15="http://schemas.microsoft.com/office/thememl/2012/main" name="Präsentation1" id="{1AF5FD28-2112-43B7-A64B-9E8DD53866A9}" vid="{1E5C16C0-8A27-444B-9E23-B026C963F2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B7C1C-E734-41BE-8D25-E5B2D9367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4780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des Formulars, maximal 2-zeilig Schriftgröße 22 pt</vt:lpstr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 des Formulars, maximal 2-zeilig Schriftgröße 22 pt</dc:title>
  <dc:subject/>
  <dc:creator>Geißler, Dirk</dc:creator>
  <cp:keywords/>
  <dc:description/>
  <cp:lastModifiedBy>Dahlke, Christian</cp:lastModifiedBy>
  <cp:revision>5</cp:revision>
  <cp:lastPrinted>2016-08-15T13:52:00Z</cp:lastPrinted>
  <dcterms:created xsi:type="dcterms:W3CDTF">2026-04-09T17:04:00Z</dcterms:created>
  <dcterms:modified xsi:type="dcterms:W3CDTF">2026-06-08T12:42:00Z</dcterms:modified>
</cp:coreProperties>
</file>